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40136" w14:textId="5A22C3C6" w:rsidR="00530D76" w:rsidRPr="00614C1E" w:rsidRDefault="00530D76" w:rsidP="00614C1E">
      <w:pPr>
        <w:spacing w:after="0" w:line="340" w:lineRule="exact"/>
        <w:rPr>
          <w:sz w:val="22"/>
          <w:szCs w:val="22"/>
        </w:rPr>
      </w:pPr>
      <w:r w:rsidRPr="00614C1E">
        <w:rPr>
          <w:noProof/>
          <w:sz w:val="22"/>
          <w:szCs w:val="22"/>
        </w:rPr>
        <mc:AlternateContent>
          <mc:Choice Requires="wps">
            <w:drawing>
              <wp:anchor distT="45720" distB="45720" distL="114300" distR="114300" simplePos="0" relativeHeight="251659264" behindDoc="0" locked="0" layoutInCell="1" allowOverlap="1" wp14:anchorId="18272673" wp14:editId="50611A2C">
                <wp:simplePos x="0" y="0"/>
                <wp:positionH relativeFrom="margin">
                  <wp:align>left</wp:align>
                </wp:positionH>
                <wp:positionV relativeFrom="paragraph">
                  <wp:posOffset>-158115</wp:posOffset>
                </wp:positionV>
                <wp:extent cx="3710940" cy="5952226"/>
                <wp:effectExtent l="0" t="0" r="22860" b="107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0940" cy="5952226"/>
                        </a:xfrm>
                        <a:prstGeom prst="rect">
                          <a:avLst/>
                        </a:prstGeom>
                        <a:solidFill>
                          <a:srgbClr val="FFFFFF"/>
                        </a:solidFill>
                        <a:ln w="9525">
                          <a:solidFill>
                            <a:srgbClr val="000000"/>
                          </a:solidFill>
                          <a:miter lim="800000"/>
                          <a:headEnd/>
                          <a:tailEnd/>
                        </a:ln>
                      </wps:spPr>
                      <wps:txbx>
                        <w:txbxContent>
                          <w:p w14:paraId="1225ABA6" w14:textId="3E79FB51" w:rsidR="00530D76" w:rsidRPr="00C04CDF" w:rsidRDefault="00614C1E" w:rsidP="00E52D38">
                            <w:pPr>
                              <w:spacing w:after="0" w:line="340" w:lineRule="exact"/>
                              <w:jc w:val="center"/>
                              <w:rPr>
                                <w:b/>
                                <w:bCs/>
                                <w:sz w:val="22"/>
                                <w:szCs w:val="22"/>
                              </w:rPr>
                            </w:pPr>
                            <w:r w:rsidRPr="00C04CDF">
                              <w:rPr>
                                <w:b/>
                                <w:bCs/>
                                <w:sz w:val="22"/>
                                <w:szCs w:val="22"/>
                              </w:rPr>
                              <w:t>BỘ GIÁO DỤC VÀ ĐÀO TẠO</w:t>
                            </w:r>
                          </w:p>
                          <w:p w14:paraId="2A18CA16" w14:textId="2AA83374" w:rsidR="00614C1E" w:rsidRPr="00C04CDF" w:rsidRDefault="00614C1E" w:rsidP="00E52D38">
                            <w:pPr>
                              <w:spacing w:after="0" w:line="340" w:lineRule="exact"/>
                              <w:jc w:val="center"/>
                              <w:rPr>
                                <w:b/>
                                <w:bCs/>
                                <w:sz w:val="22"/>
                                <w:szCs w:val="22"/>
                              </w:rPr>
                            </w:pPr>
                            <w:r w:rsidRPr="00C04CDF">
                              <w:rPr>
                                <w:b/>
                                <w:bCs/>
                                <w:sz w:val="22"/>
                                <w:szCs w:val="22"/>
                              </w:rPr>
                              <w:t>ĐẠI HỌC KINH TẾ TP. HỒ CHÍ MINH</w:t>
                            </w:r>
                          </w:p>
                          <w:p w14:paraId="1062C2A9" w14:textId="77777777" w:rsidR="00E52D38" w:rsidRDefault="00E52D38" w:rsidP="00E52D38">
                            <w:pPr>
                              <w:jc w:val="center"/>
                            </w:pPr>
                            <w:r>
                              <w:rPr>
                                <w:sz w:val="22"/>
                                <w:szCs w:val="22"/>
                              </w:rPr>
                              <w:t>-----------------</w:t>
                            </w:r>
                          </w:p>
                          <w:p w14:paraId="4843BC4B" w14:textId="77777777" w:rsidR="001951C6" w:rsidRDefault="001951C6" w:rsidP="00E52D38">
                            <w:pPr>
                              <w:spacing w:after="0" w:line="340" w:lineRule="exact"/>
                              <w:jc w:val="center"/>
                              <w:rPr>
                                <w:sz w:val="22"/>
                                <w:szCs w:val="22"/>
                              </w:rPr>
                            </w:pPr>
                          </w:p>
                          <w:p w14:paraId="08C4F9B6" w14:textId="77777777" w:rsidR="001951C6" w:rsidRDefault="001951C6" w:rsidP="00E52D38">
                            <w:pPr>
                              <w:spacing w:after="0" w:line="340" w:lineRule="exact"/>
                              <w:jc w:val="center"/>
                              <w:rPr>
                                <w:sz w:val="22"/>
                                <w:szCs w:val="22"/>
                              </w:rPr>
                            </w:pPr>
                          </w:p>
                          <w:p w14:paraId="21D79A7D" w14:textId="2BEBFBE1" w:rsidR="00E52D38" w:rsidRPr="000A728C" w:rsidRDefault="000A728C" w:rsidP="00E52D38">
                            <w:pPr>
                              <w:spacing w:after="0" w:line="340" w:lineRule="exact"/>
                              <w:jc w:val="center"/>
                              <w:rPr>
                                <w:b/>
                                <w:bCs/>
                                <w:sz w:val="22"/>
                                <w:szCs w:val="22"/>
                              </w:rPr>
                            </w:pPr>
                            <w:r w:rsidRPr="000A728C">
                              <w:rPr>
                                <w:rFonts w:eastAsia="Arial" w:cs="Times New Roman"/>
                                <w:b/>
                                <w:color w:val="000000" w:themeColor="text1"/>
                                <w:sz w:val="22"/>
                                <w:szCs w:val="22"/>
                              </w:rPr>
                              <w:t>NGUYỄN THÀNH LONG</w:t>
                            </w:r>
                          </w:p>
                          <w:p w14:paraId="43812D6A" w14:textId="77777777" w:rsidR="00E52D38" w:rsidRDefault="00E52D38" w:rsidP="00E52D38">
                            <w:pPr>
                              <w:spacing w:after="0" w:line="340" w:lineRule="exact"/>
                              <w:jc w:val="center"/>
                              <w:rPr>
                                <w:sz w:val="22"/>
                                <w:szCs w:val="22"/>
                              </w:rPr>
                            </w:pPr>
                          </w:p>
                          <w:p w14:paraId="2A3DB09E" w14:textId="77777777" w:rsidR="00E52D38" w:rsidRDefault="00E52D38" w:rsidP="00E52D38">
                            <w:pPr>
                              <w:spacing w:after="0" w:line="340" w:lineRule="exact"/>
                              <w:jc w:val="center"/>
                              <w:rPr>
                                <w:sz w:val="22"/>
                                <w:szCs w:val="22"/>
                              </w:rPr>
                            </w:pPr>
                          </w:p>
                          <w:p w14:paraId="64F2DCCD" w14:textId="3E5380D2" w:rsidR="00E52D38" w:rsidRPr="00006090" w:rsidRDefault="00006090" w:rsidP="00E52D38">
                            <w:pPr>
                              <w:spacing w:after="0" w:line="340" w:lineRule="exact"/>
                              <w:jc w:val="center"/>
                              <w:rPr>
                                <w:b/>
                                <w:bCs/>
                                <w:sz w:val="22"/>
                                <w:szCs w:val="22"/>
                              </w:rPr>
                            </w:pPr>
                            <w:r w:rsidRPr="00006090">
                              <w:rPr>
                                <w:rFonts w:eastAsia="Arial" w:cs="Times New Roman"/>
                                <w:b/>
                                <w:caps/>
                                <w:color w:val="000000" w:themeColor="text1"/>
                                <w:sz w:val="22"/>
                                <w:szCs w:val="22"/>
                              </w:rPr>
                              <w:t>CÔNG BỐ THÔNG TIN TỰ NGUYỆN TRÊN BÁO CÁO THƯỜNG NIÊN TÁC ĐỘNG ĐẾN HIỆU QUẢ TÀI CHÍNH CỦA CÁC DOANH NGHIỆP NIÊM YẾT TRÊN THỊ TRƯỜNG CHỨNG KHOÁN VIỆT NAM</w:t>
                            </w:r>
                          </w:p>
                          <w:p w14:paraId="3684366E" w14:textId="77777777" w:rsidR="00B76415" w:rsidRDefault="00B76415" w:rsidP="00E52D38">
                            <w:pPr>
                              <w:spacing w:after="0" w:line="340" w:lineRule="exact"/>
                              <w:jc w:val="center"/>
                              <w:rPr>
                                <w:sz w:val="22"/>
                                <w:szCs w:val="22"/>
                              </w:rPr>
                            </w:pPr>
                          </w:p>
                          <w:p w14:paraId="03DE687C" w14:textId="77777777" w:rsidR="00B76415" w:rsidRDefault="00B76415" w:rsidP="00E52D38">
                            <w:pPr>
                              <w:spacing w:after="0" w:line="340" w:lineRule="exact"/>
                              <w:jc w:val="center"/>
                              <w:rPr>
                                <w:sz w:val="22"/>
                                <w:szCs w:val="22"/>
                              </w:rPr>
                            </w:pPr>
                          </w:p>
                          <w:p w14:paraId="43F1FF8C" w14:textId="173D4949" w:rsidR="00AE6035" w:rsidRDefault="00AE6035" w:rsidP="001951C6">
                            <w:pPr>
                              <w:spacing w:after="0" w:line="340" w:lineRule="exact"/>
                              <w:ind w:left="2160"/>
                              <w:jc w:val="both"/>
                              <w:rPr>
                                <w:sz w:val="22"/>
                                <w:szCs w:val="22"/>
                              </w:rPr>
                            </w:pPr>
                            <w:r>
                              <w:rPr>
                                <w:sz w:val="22"/>
                                <w:szCs w:val="22"/>
                              </w:rPr>
                              <w:t>Chuyên ngành: Kế toán</w:t>
                            </w:r>
                          </w:p>
                          <w:p w14:paraId="6AF5C52F" w14:textId="26630207" w:rsidR="00AE6035" w:rsidRDefault="00AE6035" w:rsidP="001951C6">
                            <w:pPr>
                              <w:spacing w:after="0" w:line="340" w:lineRule="exact"/>
                              <w:ind w:left="1440" w:firstLine="720"/>
                              <w:jc w:val="both"/>
                              <w:rPr>
                                <w:sz w:val="22"/>
                                <w:szCs w:val="22"/>
                              </w:rPr>
                            </w:pPr>
                            <w:r>
                              <w:rPr>
                                <w:sz w:val="22"/>
                                <w:szCs w:val="22"/>
                              </w:rPr>
                              <w:t>Mã số: 9340301</w:t>
                            </w:r>
                          </w:p>
                          <w:p w14:paraId="343E7DEE" w14:textId="77777777" w:rsidR="00AE6035" w:rsidRDefault="00AE6035" w:rsidP="00E52D38">
                            <w:pPr>
                              <w:spacing w:after="0" w:line="340" w:lineRule="exact"/>
                              <w:jc w:val="center"/>
                              <w:rPr>
                                <w:sz w:val="22"/>
                                <w:szCs w:val="22"/>
                              </w:rPr>
                            </w:pPr>
                          </w:p>
                          <w:p w14:paraId="7EC559EC" w14:textId="77777777" w:rsidR="001951C6" w:rsidRDefault="001951C6" w:rsidP="00E52D38">
                            <w:pPr>
                              <w:spacing w:after="0" w:line="340" w:lineRule="exact"/>
                              <w:jc w:val="center"/>
                              <w:rPr>
                                <w:sz w:val="22"/>
                                <w:szCs w:val="22"/>
                              </w:rPr>
                            </w:pPr>
                          </w:p>
                          <w:p w14:paraId="0868F0B2" w14:textId="77777777" w:rsidR="0004093D" w:rsidRDefault="0004093D" w:rsidP="00E52D38">
                            <w:pPr>
                              <w:spacing w:after="0" w:line="340" w:lineRule="exact"/>
                              <w:jc w:val="center"/>
                              <w:rPr>
                                <w:sz w:val="22"/>
                                <w:szCs w:val="22"/>
                              </w:rPr>
                            </w:pPr>
                          </w:p>
                          <w:p w14:paraId="4B134020" w14:textId="77777777" w:rsidR="001951C6" w:rsidRDefault="001951C6" w:rsidP="00E52D38">
                            <w:pPr>
                              <w:spacing w:after="0" w:line="340" w:lineRule="exact"/>
                              <w:jc w:val="center"/>
                              <w:rPr>
                                <w:sz w:val="22"/>
                                <w:szCs w:val="22"/>
                              </w:rPr>
                            </w:pPr>
                          </w:p>
                          <w:p w14:paraId="78208F5D" w14:textId="2AA0AED4" w:rsidR="001951C6" w:rsidRDefault="001951C6" w:rsidP="00E52D38">
                            <w:pPr>
                              <w:spacing w:after="0" w:line="340" w:lineRule="exact"/>
                              <w:jc w:val="center"/>
                              <w:rPr>
                                <w:sz w:val="22"/>
                                <w:szCs w:val="22"/>
                              </w:rPr>
                            </w:pPr>
                            <w:r>
                              <w:rPr>
                                <w:sz w:val="22"/>
                                <w:szCs w:val="22"/>
                              </w:rPr>
                              <w:t>TÓM TẮT LUẬN ÁN TIẾN SĨ KINH TẾ</w:t>
                            </w:r>
                          </w:p>
                          <w:p w14:paraId="02480053" w14:textId="77777777" w:rsidR="001951C6" w:rsidRDefault="001951C6" w:rsidP="00E52D38">
                            <w:pPr>
                              <w:spacing w:after="0" w:line="340" w:lineRule="exact"/>
                              <w:jc w:val="center"/>
                              <w:rPr>
                                <w:sz w:val="22"/>
                                <w:szCs w:val="22"/>
                              </w:rPr>
                            </w:pPr>
                          </w:p>
                          <w:p w14:paraId="4C9F5B8A" w14:textId="77777777" w:rsidR="001951C6" w:rsidRDefault="001951C6" w:rsidP="00E52D38">
                            <w:pPr>
                              <w:spacing w:after="0" w:line="340" w:lineRule="exact"/>
                              <w:jc w:val="center"/>
                              <w:rPr>
                                <w:sz w:val="22"/>
                                <w:szCs w:val="22"/>
                              </w:rPr>
                            </w:pPr>
                          </w:p>
                          <w:p w14:paraId="230593A9" w14:textId="77777777" w:rsidR="001951C6" w:rsidRDefault="001951C6" w:rsidP="00E52D38">
                            <w:pPr>
                              <w:spacing w:after="0" w:line="340" w:lineRule="exact"/>
                              <w:jc w:val="center"/>
                              <w:rPr>
                                <w:sz w:val="22"/>
                                <w:szCs w:val="22"/>
                              </w:rPr>
                            </w:pPr>
                          </w:p>
                          <w:p w14:paraId="32CC7D79" w14:textId="77777777" w:rsidR="0004093D" w:rsidRDefault="0004093D" w:rsidP="00E52D38">
                            <w:pPr>
                              <w:spacing w:after="0" w:line="340" w:lineRule="exact"/>
                              <w:jc w:val="center"/>
                              <w:rPr>
                                <w:sz w:val="22"/>
                                <w:szCs w:val="22"/>
                              </w:rPr>
                            </w:pPr>
                          </w:p>
                          <w:p w14:paraId="292F9D52" w14:textId="77777777" w:rsidR="0004093D" w:rsidRDefault="0004093D" w:rsidP="00E52D38">
                            <w:pPr>
                              <w:spacing w:after="0" w:line="340" w:lineRule="exact"/>
                              <w:jc w:val="center"/>
                              <w:rPr>
                                <w:sz w:val="22"/>
                                <w:szCs w:val="22"/>
                              </w:rPr>
                            </w:pPr>
                          </w:p>
                          <w:p w14:paraId="67FD67D8" w14:textId="25AD8226" w:rsidR="001951C6" w:rsidRPr="00614C1E" w:rsidRDefault="001951C6" w:rsidP="00E52D38">
                            <w:pPr>
                              <w:spacing w:after="0" w:line="340" w:lineRule="exact"/>
                              <w:jc w:val="center"/>
                              <w:rPr>
                                <w:sz w:val="22"/>
                                <w:szCs w:val="22"/>
                              </w:rPr>
                            </w:pPr>
                            <w:r>
                              <w:rPr>
                                <w:sz w:val="22"/>
                                <w:szCs w:val="22"/>
                              </w:rPr>
                              <w:t>Tp. Hồ Chí Minh – Năm 202</w:t>
                            </w:r>
                            <w:r w:rsidR="002F4E82">
                              <w:rPr>
                                <w:sz w:val="22"/>
                                <w:szCs w:val="22"/>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272673" id="_x0000_t202" coordsize="21600,21600" o:spt="202" path="m,l,21600r21600,l21600,xe">
                <v:stroke joinstyle="miter"/>
                <v:path gradientshapeok="t" o:connecttype="rect"/>
              </v:shapetype>
              <v:shape id="Text Box 2" o:spid="_x0000_s1026" type="#_x0000_t202" style="position:absolute;margin-left:0;margin-top:-12.45pt;width:292.2pt;height:468.7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">
                <v:textbox>
                  <w:txbxContent>
                    <w:p w14:paraId="1225ABA6" w14:textId="3E79FB51" w:rsidR="00530D76" w:rsidRPr="00C04CDF" w:rsidRDefault="00614C1E" w:rsidP="00E52D38">
                      <w:pPr>
                        <w:spacing w:after="0" w:line="340" w:lineRule="exact"/>
                        <w:jc w:val="center"/>
                        <w:rPr>
                          <w:b/>
                          <w:bCs/>
                          <w:sz w:val="22"/>
                          <w:szCs w:val="22"/>
                        </w:rPr>
                      </w:pPr>
                      <w:r w:rsidRPr="00C04CDF">
                        <w:rPr>
                          <w:b/>
                          <w:bCs/>
                          <w:sz w:val="22"/>
                          <w:szCs w:val="22"/>
                        </w:rPr>
                        <w:t>BỘ GIÁO DỤC VÀ ĐÀO TẠO</w:t>
                      </w:r>
                    </w:p>
                    <w:p w14:paraId="2A18CA16" w14:textId="2AA83374" w:rsidR="00614C1E" w:rsidRPr="00C04CDF" w:rsidRDefault="00614C1E" w:rsidP="00E52D38">
                      <w:pPr>
                        <w:spacing w:after="0" w:line="340" w:lineRule="exact"/>
                        <w:jc w:val="center"/>
                        <w:rPr>
                          <w:b/>
                          <w:bCs/>
                          <w:sz w:val="22"/>
                          <w:szCs w:val="22"/>
                        </w:rPr>
                      </w:pPr>
                      <w:r w:rsidRPr="00C04CDF">
                        <w:rPr>
                          <w:b/>
                          <w:bCs/>
                          <w:sz w:val="22"/>
                          <w:szCs w:val="22"/>
                        </w:rPr>
                        <w:t>ĐẠI HỌC KINH TẾ TP. HỒ CHÍ MINH</w:t>
                      </w:r>
                    </w:p>
                    <w:p w14:paraId="1062C2A9" w14:textId="77777777" w:rsidR="00E52D38" w:rsidRDefault="00E52D38" w:rsidP="00E52D38">
                      <w:pPr>
                        <w:jc w:val="center"/>
                      </w:pPr>
                      <w:r>
                        <w:rPr>
                          <w:sz w:val="22"/>
                          <w:szCs w:val="22"/>
                        </w:rPr>
                        <w:t>-----------------</w:t>
                      </w:r>
                    </w:p>
                    <w:p w14:paraId="4843BC4B" w14:textId="77777777" w:rsidR="001951C6" w:rsidRDefault="001951C6" w:rsidP="00E52D38">
                      <w:pPr>
                        <w:spacing w:after="0" w:line="340" w:lineRule="exact"/>
                        <w:jc w:val="center"/>
                        <w:rPr>
                          <w:sz w:val="22"/>
                          <w:szCs w:val="22"/>
                        </w:rPr>
                      </w:pPr>
                    </w:p>
                    <w:p w14:paraId="08C4F9B6" w14:textId="77777777" w:rsidR="001951C6" w:rsidRDefault="001951C6" w:rsidP="00E52D38">
                      <w:pPr>
                        <w:spacing w:after="0" w:line="340" w:lineRule="exact"/>
                        <w:jc w:val="center"/>
                        <w:rPr>
                          <w:sz w:val="22"/>
                          <w:szCs w:val="22"/>
                        </w:rPr>
                      </w:pPr>
                    </w:p>
                    <w:p w14:paraId="21D79A7D" w14:textId="2BEBFBE1" w:rsidR="00E52D38" w:rsidRPr="000A728C" w:rsidRDefault="000A728C" w:rsidP="00E52D38">
                      <w:pPr>
                        <w:spacing w:after="0" w:line="340" w:lineRule="exact"/>
                        <w:jc w:val="center"/>
                        <w:rPr>
                          <w:b/>
                          <w:bCs/>
                          <w:sz w:val="22"/>
                          <w:szCs w:val="22"/>
                        </w:rPr>
                      </w:pPr>
                      <w:r w:rsidRPr="000A728C">
                        <w:rPr>
                          <w:rFonts w:eastAsia="Arial" w:cs="Times New Roman"/>
                          <w:b/>
                          <w:color w:val="000000" w:themeColor="text1"/>
                          <w:sz w:val="22"/>
                          <w:szCs w:val="22"/>
                        </w:rPr>
                        <w:t>NGUYỄN THÀNH LONG</w:t>
                      </w:r>
                    </w:p>
                    <w:p w14:paraId="43812D6A" w14:textId="77777777" w:rsidR="00E52D38" w:rsidRDefault="00E52D38" w:rsidP="00E52D38">
                      <w:pPr>
                        <w:spacing w:after="0" w:line="340" w:lineRule="exact"/>
                        <w:jc w:val="center"/>
                        <w:rPr>
                          <w:sz w:val="22"/>
                          <w:szCs w:val="22"/>
                        </w:rPr>
                      </w:pPr>
                    </w:p>
                    <w:p w14:paraId="2A3DB09E" w14:textId="77777777" w:rsidR="00E52D38" w:rsidRDefault="00E52D38" w:rsidP="00E52D38">
                      <w:pPr>
                        <w:spacing w:after="0" w:line="340" w:lineRule="exact"/>
                        <w:jc w:val="center"/>
                        <w:rPr>
                          <w:sz w:val="22"/>
                          <w:szCs w:val="22"/>
                        </w:rPr>
                      </w:pPr>
                    </w:p>
                    <w:p w14:paraId="64F2DCCD" w14:textId="3E5380D2" w:rsidR="00E52D38" w:rsidRPr="00006090" w:rsidRDefault="00006090" w:rsidP="00E52D38">
                      <w:pPr>
                        <w:spacing w:after="0" w:line="340" w:lineRule="exact"/>
                        <w:jc w:val="center"/>
                        <w:rPr>
                          <w:b/>
                          <w:bCs/>
                          <w:sz w:val="22"/>
                          <w:szCs w:val="22"/>
                        </w:rPr>
                      </w:pPr>
                      <w:r w:rsidRPr="00006090">
                        <w:rPr>
                          <w:rFonts w:eastAsia="Arial" w:cs="Times New Roman"/>
                          <w:b/>
                          <w:caps/>
                          <w:color w:val="000000" w:themeColor="text1"/>
                          <w:sz w:val="22"/>
                          <w:szCs w:val="22"/>
                        </w:rPr>
                        <w:t>CÔNG BỐ THÔNG TIN TỰ NGUYỆN TRÊN BÁO CÁO THƯỜNG NIÊN TÁC ĐỘNG ĐẾN HIỆU QUẢ TÀI CHÍNH CỦA CÁC DOANH NGHIỆP NIÊM YẾT TRÊN THỊ TRƯỜNG CHỨNG KHOÁN VIỆT NAM</w:t>
                      </w:r>
                    </w:p>
                    <w:p w14:paraId="3684366E" w14:textId="77777777" w:rsidR="00B76415" w:rsidRDefault="00B76415" w:rsidP="00E52D38">
                      <w:pPr>
                        <w:spacing w:after="0" w:line="340" w:lineRule="exact"/>
                        <w:jc w:val="center"/>
                        <w:rPr>
                          <w:sz w:val="22"/>
                          <w:szCs w:val="22"/>
                        </w:rPr>
                      </w:pPr>
                    </w:p>
                    <w:p w14:paraId="03DE687C" w14:textId="77777777" w:rsidR="00B76415" w:rsidRDefault="00B76415" w:rsidP="00E52D38">
                      <w:pPr>
                        <w:spacing w:after="0" w:line="340" w:lineRule="exact"/>
                        <w:jc w:val="center"/>
                        <w:rPr>
                          <w:sz w:val="22"/>
                          <w:szCs w:val="22"/>
                        </w:rPr>
                      </w:pPr>
                    </w:p>
                    <w:p w14:paraId="43F1FF8C" w14:textId="173D4949" w:rsidR="00AE6035" w:rsidRDefault="00AE6035" w:rsidP="001951C6">
                      <w:pPr>
                        <w:spacing w:after="0" w:line="340" w:lineRule="exact"/>
                        <w:ind w:left="2160"/>
                        <w:jc w:val="both"/>
                        <w:rPr>
                          <w:sz w:val="22"/>
                          <w:szCs w:val="22"/>
                        </w:rPr>
                      </w:pPr>
                      <w:r>
                        <w:rPr>
                          <w:sz w:val="22"/>
                          <w:szCs w:val="22"/>
                        </w:rPr>
                        <w:t>Chuyên ngành: Kế toán</w:t>
                      </w:r>
                    </w:p>
                    <w:p w14:paraId="6AF5C52F" w14:textId="26630207" w:rsidR="00AE6035" w:rsidRDefault="00AE6035" w:rsidP="001951C6">
                      <w:pPr>
                        <w:spacing w:after="0" w:line="340" w:lineRule="exact"/>
                        <w:ind w:left="1440" w:firstLine="720"/>
                        <w:jc w:val="both"/>
                        <w:rPr>
                          <w:sz w:val="22"/>
                          <w:szCs w:val="22"/>
                        </w:rPr>
                      </w:pPr>
                      <w:r>
                        <w:rPr>
                          <w:sz w:val="22"/>
                          <w:szCs w:val="22"/>
                        </w:rPr>
                        <w:t>Mã số: 9340301</w:t>
                      </w:r>
                    </w:p>
                    <w:p w14:paraId="343E7DEE" w14:textId="77777777" w:rsidR="00AE6035" w:rsidRDefault="00AE6035" w:rsidP="00E52D38">
                      <w:pPr>
                        <w:spacing w:after="0" w:line="340" w:lineRule="exact"/>
                        <w:jc w:val="center"/>
                        <w:rPr>
                          <w:sz w:val="22"/>
                          <w:szCs w:val="22"/>
                        </w:rPr>
                      </w:pPr>
                    </w:p>
                    <w:p w14:paraId="7EC559EC" w14:textId="77777777" w:rsidR="001951C6" w:rsidRDefault="001951C6" w:rsidP="00E52D38">
                      <w:pPr>
                        <w:spacing w:after="0" w:line="340" w:lineRule="exact"/>
                        <w:jc w:val="center"/>
                        <w:rPr>
                          <w:sz w:val="22"/>
                          <w:szCs w:val="22"/>
                        </w:rPr>
                      </w:pPr>
                    </w:p>
                    <w:p w14:paraId="0868F0B2" w14:textId="77777777" w:rsidR="0004093D" w:rsidRDefault="0004093D" w:rsidP="00E52D38">
                      <w:pPr>
                        <w:spacing w:after="0" w:line="340" w:lineRule="exact"/>
                        <w:jc w:val="center"/>
                        <w:rPr>
                          <w:sz w:val="22"/>
                          <w:szCs w:val="22"/>
                        </w:rPr>
                      </w:pPr>
                    </w:p>
                    <w:p w14:paraId="4B134020" w14:textId="77777777" w:rsidR="001951C6" w:rsidRDefault="001951C6" w:rsidP="00E52D38">
                      <w:pPr>
                        <w:spacing w:after="0" w:line="340" w:lineRule="exact"/>
                        <w:jc w:val="center"/>
                        <w:rPr>
                          <w:sz w:val="22"/>
                          <w:szCs w:val="22"/>
                        </w:rPr>
                      </w:pPr>
                    </w:p>
                    <w:p w14:paraId="78208F5D" w14:textId="2AA0AED4" w:rsidR="001951C6" w:rsidRDefault="001951C6" w:rsidP="00E52D38">
                      <w:pPr>
                        <w:spacing w:after="0" w:line="340" w:lineRule="exact"/>
                        <w:jc w:val="center"/>
                        <w:rPr>
                          <w:sz w:val="22"/>
                          <w:szCs w:val="22"/>
                        </w:rPr>
                      </w:pPr>
                      <w:r>
                        <w:rPr>
                          <w:sz w:val="22"/>
                          <w:szCs w:val="22"/>
                        </w:rPr>
                        <w:t>TÓM TẮT LUẬN ÁN TIẾN SĨ KINH TẾ</w:t>
                      </w:r>
                    </w:p>
                    <w:p w14:paraId="02480053" w14:textId="77777777" w:rsidR="001951C6" w:rsidRDefault="001951C6" w:rsidP="00E52D38">
                      <w:pPr>
                        <w:spacing w:after="0" w:line="340" w:lineRule="exact"/>
                        <w:jc w:val="center"/>
                        <w:rPr>
                          <w:sz w:val="22"/>
                          <w:szCs w:val="22"/>
                        </w:rPr>
                      </w:pPr>
                    </w:p>
                    <w:p w14:paraId="4C9F5B8A" w14:textId="77777777" w:rsidR="001951C6" w:rsidRDefault="001951C6" w:rsidP="00E52D38">
                      <w:pPr>
                        <w:spacing w:after="0" w:line="340" w:lineRule="exact"/>
                        <w:jc w:val="center"/>
                        <w:rPr>
                          <w:sz w:val="22"/>
                          <w:szCs w:val="22"/>
                        </w:rPr>
                      </w:pPr>
                    </w:p>
                    <w:p w14:paraId="230593A9" w14:textId="77777777" w:rsidR="001951C6" w:rsidRDefault="001951C6" w:rsidP="00E52D38">
                      <w:pPr>
                        <w:spacing w:after="0" w:line="340" w:lineRule="exact"/>
                        <w:jc w:val="center"/>
                        <w:rPr>
                          <w:sz w:val="22"/>
                          <w:szCs w:val="22"/>
                        </w:rPr>
                      </w:pPr>
                    </w:p>
                    <w:p w14:paraId="32CC7D79" w14:textId="77777777" w:rsidR="0004093D" w:rsidRDefault="0004093D" w:rsidP="00E52D38">
                      <w:pPr>
                        <w:spacing w:after="0" w:line="340" w:lineRule="exact"/>
                        <w:jc w:val="center"/>
                        <w:rPr>
                          <w:sz w:val="22"/>
                          <w:szCs w:val="22"/>
                        </w:rPr>
                      </w:pPr>
                    </w:p>
                    <w:p w14:paraId="292F9D52" w14:textId="77777777" w:rsidR="0004093D" w:rsidRDefault="0004093D" w:rsidP="00E52D38">
                      <w:pPr>
                        <w:spacing w:after="0" w:line="340" w:lineRule="exact"/>
                        <w:jc w:val="center"/>
                        <w:rPr>
                          <w:sz w:val="22"/>
                          <w:szCs w:val="22"/>
                        </w:rPr>
                      </w:pPr>
                    </w:p>
                    <w:p w14:paraId="67FD67D8" w14:textId="25AD8226" w:rsidR="001951C6" w:rsidRPr="00614C1E" w:rsidRDefault="001951C6" w:rsidP="00E52D38">
                      <w:pPr>
                        <w:spacing w:after="0" w:line="340" w:lineRule="exact"/>
                        <w:jc w:val="center"/>
                        <w:rPr>
                          <w:sz w:val="22"/>
                          <w:szCs w:val="22"/>
                        </w:rPr>
                      </w:pPr>
                      <w:r>
                        <w:rPr>
                          <w:sz w:val="22"/>
                          <w:szCs w:val="22"/>
                        </w:rPr>
                        <w:t>Tp. Hồ Chí Minh – Năm 202</w:t>
                      </w:r>
                      <w:r w:rsidR="002F4E82">
                        <w:rPr>
                          <w:sz w:val="22"/>
                          <w:szCs w:val="22"/>
                        </w:rPr>
                        <w:t>4</w:t>
                      </w:r>
                    </w:p>
                  </w:txbxContent>
                </v:textbox>
                <w10:wrap anchorx="margin"/>
              </v:shape>
            </w:pict>
          </mc:Fallback>
        </mc:AlternateContent>
      </w:r>
    </w:p>
    <w:p w14:paraId="0550C7FA" w14:textId="6611C0B1" w:rsidR="00530D76" w:rsidRPr="00614C1E" w:rsidRDefault="00530D76" w:rsidP="00614C1E">
      <w:pPr>
        <w:spacing w:after="0" w:line="340" w:lineRule="exact"/>
        <w:rPr>
          <w:sz w:val="22"/>
          <w:szCs w:val="22"/>
        </w:rPr>
      </w:pPr>
    </w:p>
    <w:p w14:paraId="357A8694" w14:textId="43F0F9A6" w:rsidR="00530D76" w:rsidRPr="00614C1E" w:rsidRDefault="00530D76" w:rsidP="00614C1E">
      <w:pPr>
        <w:spacing w:after="0" w:line="340" w:lineRule="exact"/>
        <w:rPr>
          <w:sz w:val="22"/>
          <w:szCs w:val="22"/>
        </w:rPr>
      </w:pPr>
    </w:p>
    <w:p w14:paraId="029FEBC1" w14:textId="4F0050A6" w:rsidR="0097041B" w:rsidRDefault="0097041B" w:rsidP="00614C1E">
      <w:pPr>
        <w:spacing w:after="0" w:line="340" w:lineRule="exact"/>
        <w:rPr>
          <w:sz w:val="22"/>
          <w:szCs w:val="22"/>
        </w:rPr>
      </w:pPr>
    </w:p>
    <w:p w14:paraId="2D722EE9" w14:textId="77777777" w:rsidR="00614C1E" w:rsidRDefault="00614C1E" w:rsidP="00614C1E">
      <w:pPr>
        <w:spacing w:after="0" w:line="340" w:lineRule="exact"/>
        <w:rPr>
          <w:sz w:val="22"/>
          <w:szCs w:val="22"/>
        </w:rPr>
      </w:pPr>
    </w:p>
    <w:p w14:paraId="5A680FAE" w14:textId="77777777" w:rsidR="00614C1E" w:rsidRDefault="00614C1E" w:rsidP="00614C1E">
      <w:pPr>
        <w:spacing w:after="0" w:line="340" w:lineRule="exact"/>
        <w:rPr>
          <w:sz w:val="22"/>
          <w:szCs w:val="22"/>
        </w:rPr>
      </w:pPr>
    </w:p>
    <w:p w14:paraId="42D959D9" w14:textId="77777777" w:rsidR="00614C1E" w:rsidRDefault="00614C1E" w:rsidP="00614C1E">
      <w:pPr>
        <w:spacing w:after="0" w:line="340" w:lineRule="exact"/>
        <w:rPr>
          <w:sz w:val="22"/>
          <w:szCs w:val="22"/>
        </w:rPr>
      </w:pPr>
    </w:p>
    <w:p w14:paraId="0EE95691" w14:textId="77777777" w:rsidR="00614C1E" w:rsidRDefault="00614C1E" w:rsidP="00614C1E">
      <w:pPr>
        <w:spacing w:after="0" w:line="340" w:lineRule="exact"/>
        <w:rPr>
          <w:sz w:val="22"/>
          <w:szCs w:val="22"/>
        </w:rPr>
      </w:pPr>
    </w:p>
    <w:p w14:paraId="39166942" w14:textId="77777777" w:rsidR="00614C1E" w:rsidRDefault="00614C1E" w:rsidP="00614C1E">
      <w:pPr>
        <w:spacing w:after="0" w:line="340" w:lineRule="exact"/>
        <w:rPr>
          <w:sz w:val="22"/>
          <w:szCs w:val="22"/>
        </w:rPr>
      </w:pPr>
    </w:p>
    <w:p w14:paraId="09074D2D" w14:textId="77777777" w:rsidR="00614C1E" w:rsidRDefault="00614C1E" w:rsidP="00614C1E">
      <w:pPr>
        <w:spacing w:after="0" w:line="340" w:lineRule="exact"/>
        <w:rPr>
          <w:sz w:val="22"/>
          <w:szCs w:val="22"/>
        </w:rPr>
      </w:pPr>
    </w:p>
    <w:p w14:paraId="4393BB6F" w14:textId="77777777" w:rsidR="00614C1E" w:rsidRDefault="00614C1E" w:rsidP="00614C1E">
      <w:pPr>
        <w:spacing w:after="0" w:line="340" w:lineRule="exact"/>
        <w:rPr>
          <w:sz w:val="22"/>
          <w:szCs w:val="22"/>
        </w:rPr>
      </w:pPr>
    </w:p>
    <w:p w14:paraId="7A1B7D7A" w14:textId="77777777" w:rsidR="00614C1E" w:rsidRDefault="00614C1E" w:rsidP="00614C1E">
      <w:pPr>
        <w:spacing w:after="0" w:line="340" w:lineRule="exact"/>
        <w:rPr>
          <w:sz w:val="22"/>
          <w:szCs w:val="22"/>
        </w:rPr>
      </w:pPr>
    </w:p>
    <w:p w14:paraId="09A46111" w14:textId="77777777" w:rsidR="00614C1E" w:rsidRDefault="00614C1E" w:rsidP="00614C1E">
      <w:pPr>
        <w:spacing w:after="0" w:line="340" w:lineRule="exact"/>
        <w:rPr>
          <w:sz w:val="22"/>
          <w:szCs w:val="22"/>
        </w:rPr>
      </w:pPr>
    </w:p>
    <w:p w14:paraId="7F3B49E6" w14:textId="77777777" w:rsidR="00614C1E" w:rsidRDefault="00614C1E" w:rsidP="00614C1E">
      <w:pPr>
        <w:spacing w:after="0" w:line="340" w:lineRule="exact"/>
        <w:rPr>
          <w:sz w:val="22"/>
          <w:szCs w:val="22"/>
        </w:rPr>
      </w:pPr>
    </w:p>
    <w:p w14:paraId="2641C139" w14:textId="77777777" w:rsidR="00614C1E" w:rsidRDefault="00614C1E" w:rsidP="00614C1E">
      <w:pPr>
        <w:spacing w:after="0" w:line="340" w:lineRule="exact"/>
        <w:rPr>
          <w:sz w:val="22"/>
          <w:szCs w:val="22"/>
        </w:rPr>
      </w:pPr>
    </w:p>
    <w:p w14:paraId="302228F5" w14:textId="77777777" w:rsidR="00614C1E" w:rsidRDefault="00614C1E" w:rsidP="00614C1E">
      <w:pPr>
        <w:spacing w:after="0" w:line="340" w:lineRule="exact"/>
        <w:rPr>
          <w:sz w:val="22"/>
          <w:szCs w:val="22"/>
        </w:rPr>
      </w:pPr>
    </w:p>
    <w:p w14:paraId="326F0210" w14:textId="77777777" w:rsidR="00614C1E" w:rsidRDefault="00614C1E" w:rsidP="00614C1E">
      <w:pPr>
        <w:spacing w:after="0" w:line="340" w:lineRule="exact"/>
        <w:rPr>
          <w:sz w:val="22"/>
          <w:szCs w:val="22"/>
        </w:rPr>
      </w:pPr>
    </w:p>
    <w:p w14:paraId="3E533159" w14:textId="77777777" w:rsidR="00614C1E" w:rsidRDefault="00614C1E" w:rsidP="00614C1E">
      <w:pPr>
        <w:spacing w:after="0" w:line="340" w:lineRule="exact"/>
        <w:rPr>
          <w:sz w:val="22"/>
          <w:szCs w:val="22"/>
        </w:rPr>
      </w:pPr>
    </w:p>
    <w:p w14:paraId="4209DD94" w14:textId="77777777" w:rsidR="00614C1E" w:rsidRDefault="00614C1E" w:rsidP="00614C1E">
      <w:pPr>
        <w:spacing w:after="0" w:line="340" w:lineRule="exact"/>
        <w:rPr>
          <w:sz w:val="22"/>
          <w:szCs w:val="22"/>
        </w:rPr>
      </w:pPr>
    </w:p>
    <w:p w14:paraId="2BCF9E83" w14:textId="77777777" w:rsidR="00614C1E" w:rsidRDefault="00614C1E" w:rsidP="00614C1E">
      <w:pPr>
        <w:spacing w:after="0" w:line="340" w:lineRule="exact"/>
        <w:rPr>
          <w:sz w:val="22"/>
          <w:szCs w:val="22"/>
        </w:rPr>
      </w:pPr>
    </w:p>
    <w:p w14:paraId="55EF407D" w14:textId="77777777" w:rsidR="00614C1E" w:rsidRDefault="00614C1E" w:rsidP="00614C1E">
      <w:pPr>
        <w:spacing w:after="0" w:line="340" w:lineRule="exact"/>
        <w:rPr>
          <w:sz w:val="22"/>
          <w:szCs w:val="22"/>
        </w:rPr>
      </w:pPr>
    </w:p>
    <w:p w14:paraId="0198A07C" w14:textId="77777777" w:rsidR="00614C1E" w:rsidRDefault="00614C1E" w:rsidP="00614C1E">
      <w:pPr>
        <w:spacing w:after="0" w:line="340" w:lineRule="exact"/>
        <w:rPr>
          <w:sz w:val="22"/>
          <w:szCs w:val="22"/>
        </w:rPr>
      </w:pPr>
    </w:p>
    <w:p w14:paraId="69FB44A7" w14:textId="77777777" w:rsidR="00614C1E" w:rsidRDefault="00614C1E" w:rsidP="00614C1E">
      <w:pPr>
        <w:spacing w:after="0" w:line="340" w:lineRule="exact"/>
        <w:rPr>
          <w:sz w:val="22"/>
          <w:szCs w:val="22"/>
        </w:rPr>
      </w:pPr>
    </w:p>
    <w:p w14:paraId="0BF241A4" w14:textId="77777777" w:rsidR="00614C1E" w:rsidRDefault="00614C1E" w:rsidP="00614C1E">
      <w:pPr>
        <w:spacing w:after="0" w:line="340" w:lineRule="exact"/>
        <w:rPr>
          <w:sz w:val="22"/>
          <w:szCs w:val="22"/>
        </w:rPr>
      </w:pPr>
    </w:p>
    <w:p w14:paraId="3C21AA11" w14:textId="77777777" w:rsidR="00614C1E" w:rsidRDefault="00614C1E" w:rsidP="00614C1E">
      <w:pPr>
        <w:spacing w:after="0" w:line="340" w:lineRule="exact"/>
        <w:rPr>
          <w:sz w:val="22"/>
          <w:szCs w:val="22"/>
        </w:rPr>
      </w:pPr>
    </w:p>
    <w:p w14:paraId="1E94C052" w14:textId="77777777" w:rsidR="00614C1E" w:rsidRDefault="00614C1E" w:rsidP="00614C1E">
      <w:pPr>
        <w:spacing w:after="0" w:line="340" w:lineRule="exact"/>
        <w:rPr>
          <w:sz w:val="22"/>
          <w:szCs w:val="22"/>
        </w:rPr>
      </w:pPr>
    </w:p>
    <w:p w14:paraId="3CF32EFF" w14:textId="790CDAE4" w:rsidR="00614C1E" w:rsidRDefault="00FE767E" w:rsidP="00614C1E">
      <w:pPr>
        <w:spacing w:after="0" w:line="340" w:lineRule="exact"/>
        <w:rPr>
          <w:sz w:val="22"/>
          <w:szCs w:val="22"/>
        </w:rPr>
      </w:pPr>
      <w:r>
        <w:rPr>
          <w:sz w:val="22"/>
          <w:szCs w:val="22"/>
        </w:rPr>
        <w:lastRenderedPageBreak/>
        <w:t xml:space="preserve">Công </w:t>
      </w:r>
      <w:proofErr w:type="spellStart"/>
      <w:r>
        <w:rPr>
          <w:sz w:val="22"/>
          <w:szCs w:val="22"/>
        </w:rPr>
        <w:t>trình</w:t>
      </w:r>
      <w:proofErr w:type="spellEnd"/>
      <w:r>
        <w:rPr>
          <w:sz w:val="22"/>
          <w:szCs w:val="22"/>
        </w:rPr>
        <w:t xml:space="preserve"> </w:t>
      </w:r>
      <w:proofErr w:type="spellStart"/>
      <w:r>
        <w:rPr>
          <w:sz w:val="22"/>
          <w:szCs w:val="22"/>
        </w:rPr>
        <w:t>được</w:t>
      </w:r>
      <w:proofErr w:type="spellEnd"/>
      <w:r>
        <w:rPr>
          <w:sz w:val="22"/>
          <w:szCs w:val="22"/>
        </w:rPr>
        <w:t xml:space="preserve"> </w:t>
      </w:r>
      <w:proofErr w:type="spellStart"/>
      <w:r>
        <w:rPr>
          <w:sz w:val="22"/>
          <w:szCs w:val="22"/>
        </w:rPr>
        <w:t>hoàn</w:t>
      </w:r>
      <w:proofErr w:type="spellEnd"/>
      <w:r>
        <w:rPr>
          <w:sz w:val="22"/>
          <w:szCs w:val="22"/>
        </w:rPr>
        <w:t xml:space="preserve"> </w:t>
      </w:r>
      <w:proofErr w:type="spellStart"/>
      <w:r>
        <w:rPr>
          <w:sz w:val="22"/>
          <w:szCs w:val="22"/>
        </w:rPr>
        <w:t>thành</w:t>
      </w:r>
      <w:proofErr w:type="spellEnd"/>
      <w:r>
        <w:rPr>
          <w:sz w:val="22"/>
          <w:szCs w:val="22"/>
        </w:rPr>
        <w:t xml:space="preserve"> </w:t>
      </w:r>
      <w:proofErr w:type="spellStart"/>
      <w:r>
        <w:rPr>
          <w:sz w:val="22"/>
          <w:szCs w:val="22"/>
        </w:rPr>
        <w:t>tại</w:t>
      </w:r>
      <w:proofErr w:type="spellEnd"/>
      <w:r>
        <w:rPr>
          <w:sz w:val="22"/>
          <w:szCs w:val="22"/>
        </w:rPr>
        <w:t>:</w:t>
      </w:r>
    </w:p>
    <w:p w14:paraId="2A2E6722" w14:textId="497F6078" w:rsidR="00FE767E" w:rsidRDefault="003A3517" w:rsidP="00614C1E">
      <w:pPr>
        <w:spacing w:after="0" w:line="340" w:lineRule="exact"/>
        <w:rPr>
          <w:sz w:val="22"/>
          <w:szCs w:val="22"/>
        </w:rPr>
      </w:pPr>
      <w:r>
        <w:rPr>
          <w:sz w:val="22"/>
          <w:szCs w:val="22"/>
        </w:rPr>
        <w:t xml:space="preserve">Trường </w:t>
      </w:r>
      <w:proofErr w:type="spellStart"/>
      <w:r>
        <w:rPr>
          <w:sz w:val="22"/>
          <w:szCs w:val="22"/>
        </w:rPr>
        <w:t>Đại</w:t>
      </w:r>
      <w:proofErr w:type="spellEnd"/>
      <w:r>
        <w:rPr>
          <w:sz w:val="22"/>
          <w:szCs w:val="22"/>
        </w:rPr>
        <w:t xml:space="preserve"> </w:t>
      </w:r>
      <w:proofErr w:type="spellStart"/>
      <w:r>
        <w:rPr>
          <w:sz w:val="22"/>
          <w:szCs w:val="22"/>
        </w:rPr>
        <w:t>học</w:t>
      </w:r>
      <w:proofErr w:type="spellEnd"/>
      <w:r>
        <w:rPr>
          <w:sz w:val="22"/>
          <w:szCs w:val="22"/>
        </w:rPr>
        <w:t xml:space="preserve"> Kinh </w:t>
      </w:r>
      <w:proofErr w:type="spellStart"/>
      <w:r>
        <w:rPr>
          <w:sz w:val="22"/>
          <w:szCs w:val="22"/>
        </w:rPr>
        <w:t>tế</w:t>
      </w:r>
      <w:proofErr w:type="spellEnd"/>
      <w:r>
        <w:rPr>
          <w:sz w:val="22"/>
          <w:szCs w:val="22"/>
        </w:rPr>
        <w:t xml:space="preserve"> TP. </w:t>
      </w:r>
      <w:proofErr w:type="spellStart"/>
      <w:r>
        <w:rPr>
          <w:sz w:val="22"/>
          <w:szCs w:val="22"/>
        </w:rPr>
        <w:t>Hồ</w:t>
      </w:r>
      <w:proofErr w:type="spellEnd"/>
      <w:r>
        <w:rPr>
          <w:sz w:val="22"/>
          <w:szCs w:val="22"/>
        </w:rPr>
        <w:t xml:space="preserve"> Chí Minh</w:t>
      </w:r>
    </w:p>
    <w:p w14:paraId="4A37C10D" w14:textId="77777777" w:rsidR="00BE762C" w:rsidRDefault="00BE762C" w:rsidP="00614C1E">
      <w:pPr>
        <w:spacing w:after="0" w:line="340" w:lineRule="exact"/>
        <w:rPr>
          <w:sz w:val="22"/>
          <w:szCs w:val="22"/>
        </w:rPr>
      </w:pPr>
    </w:p>
    <w:p w14:paraId="66950338" w14:textId="543B1945" w:rsidR="003A3517" w:rsidRPr="006B1ACD" w:rsidRDefault="00306D3C" w:rsidP="00614C1E">
      <w:pPr>
        <w:spacing w:after="0" w:line="340" w:lineRule="exact"/>
        <w:rPr>
          <w:b/>
          <w:bCs/>
          <w:sz w:val="22"/>
          <w:szCs w:val="22"/>
          <w:lang w:val="vi-VN"/>
        </w:rPr>
      </w:pPr>
      <w:proofErr w:type="spellStart"/>
      <w:r w:rsidRPr="0000052D">
        <w:rPr>
          <w:b/>
          <w:bCs/>
          <w:sz w:val="22"/>
          <w:szCs w:val="22"/>
        </w:rPr>
        <w:t>Người</w:t>
      </w:r>
      <w:proofErr w:type="spellEnd"/>
      <w:r w:rsidRPr="0000052D">
        <w:rPr>
          <w:b/>
          <w:bCs/>
          <w:sz w:val="22"/>
          <w:szCs w:val="22"/>
        </w:rPr>
        <w:t xml:space="preserve"> </w:t>
      </w:r>
      <w:proofErr w:type="spellStart"/>
      <w:r w:rsidRPr="0000052D">
        <w:rPr>
          <w:b/>
          <w:bCs/>
          <w:sz w:val="22"/>
          <w:szCs w:val="22"/>
        </w:rPr>
        <w:t>hướng</w:t>
      </w:r>
      <w:proofErr w:type="spellEnd"/>
      <w:r w:rsidRPr="0000052D">
        <w:rPr>
          <w:b/>
          <w:bCs/>
          <w:sz w:val="22"/>
          <w:szCs w:val="22"/>
        </w:rPr>
        <w:t xml:space="preserve"> </w:t>
      </w:r>
      <w:proofErr w:type="spellStart"/>
      <w:r w:rsidRPr="0000052D">
        <w:rPr>
          <w:b/>
          <w:bCs/>
          <w:sz w:val="22"/>
          <w:szCs w:val="22"/>
        </w:rPr>
        <w:t>dẫn</w:t>
      </w:r>
      <w:proofErr w:type="spellEnd"/>
      <w:r w:rsidRPr="0000052D">
        <w:rPr>
          <w:b/>
          <w:bCs/>
          <w:sz w:val="22"/>
          <w:szCs w:val="22"/>
        </w:rPr>
        <w:t xml:space="preserve"> khoa </w:t>
      </w:r>
      <w:proofErr w:type="spellStart"/>
      <w:r w:rsidRPr="0000052D">
        <w:rPr>
          <w:b/>
          <w:bCs/>
          <w:sz w:val="22"/>
          <w:szCs w:val="22"/>
        </w:rPr>
        <w:t>học</w:t>
      </w:r>
      <w:proofErr w:type="spellEnd"/>
      <w:r w:rsidRPr="0000052D">
        <w:rPr>
          <w:b/>
          <w:bCs/>
          <w:sz w:val="22"/>
          <w:szCs w:val="22"/>
        </w:rPr>
        <w:t>:</w:t>
      </w:r>
      <w:r w:rsidRPr="0000052D">
        <w:rPr>
          <w:b/>
          <w:bCs/>
          <w:sz w:val="22"/>
          <w:szCs w:val="22"/>
        </w:rPr>
        <w:tab/>
        <w:t xml:space="preserve">1. </w:t>
      </w:r>
      <w:r w:rsidR="006B1ACD">
        <w:rPr>
          <w:b/>
          <w:bCs/>
          <w:sz w:val="22"/>
          <w:szCs w:val="22"/>
        </w:rPr>
        <w:t>PGS</w:t>
      </w:r>
      <w:r w:rsidR="006B1ACD">
        <w:rPr>
          <w:b/>
          <w:bCs/>
          <w:sz w:val="22"/>
          <w:szCs w:val="22"/>
          <w:lang w:val="vi-VN"/>
        </w:rPr>
        <w:t>.</w:t>
      </w:r>
      <w:r w:rsidRPr="0000052D">
        <w:rPr>
          <w:b/>
          <w:bCs/>
          <w:sz w:val="22"/>
          <w:szCs w:val="22"/>
        </w:rPr>
        <w:t xml:space="preserve">TS. Nguyễn </w:t>
      </w:r>
      <w:r w:rsidR="006B1ACD">
        <w:rPr>
          <w:b/>
          <w:bCs/>
          <w:sz w:val="22"/>
          <w:szCs w:val="22"/>
        </w:rPr>
        <w:t>Việt</w:t>
      </w:r>
    </w:p>
    <w:p w14:paraId="51DFC368" w14:textId="755455C7" w:rsidR="00306D3C" w:rsidRPr="006B1ACD" w:rsidRDefault="00306D3C" w:rsidP="00614C1E">
      <w:pPr>
        <w:spacing w:after="0" w:line="340" w:lineRule="exact"/>
        <w:rPr>
          <w:b/>
          <w:bCs/>
          <w:sz w:val="22"/>
          <w:szCs w:val="22"/>
          <w:lang w:val="vi-VN"/>
        </w:rPr>
      </w:pPr>
      <w:r w:rsidRPr="0000052D">
        <w:rPr>
          <w:b/>
          <w:bCs/>
          <w:sz w:val="22"/>
          <w:szCs w:val="22"/>
        </w:rPr>
        <w:tab/>
      </w:r>
      <w:r w:rsidRPr="0000052D">
        <w:rPr>
          <w:b/>
          <w:bCs/>
          <w:sz w:val="22"/>
          <w:szCs w:val="22"/>
        </w:rPr>
        <w:tab/>
      </w:r>
      <w:r w:rsidRPr="0000052D">
        <w:rPr>
          <w:b/>
          <w:bCs/>
          <w:sz w:val="22"/>
          <w:szCs w:val="22"/>
        </w:rPr>
        <w:tab/>
      </w:r>
      <w:r w:rsidRPr="0000052D">
        <w:rPr>
          <w:b/>
          <w:bCs/>
          <w:sz w:val="22"/>
          <w:szCs w:val="22"/>
        </w:rPr>
        <w:tab/>
        <w:t xml:space="preserve">2. </w:t>
      </w:r>
      <w:r w:rsidR="006B1ACD">
        <w:rPr>
          <w:b/>
          <w:bCs/>
          <w:sz w:val="22"/>
          <w:szCs w:val="22"/>
        </w:rPr>
        <w:t>PGS</w:t>
      </w:r>
      <w:r w:rsidR="006B1ACD">
        <w:rPr>
          <w:b/>
          <w:bCs/>
          <w:sz w:val="22"/>
          <w:szCs w:val="22"/>
          <w:lang w:val="vi-VN"/>
        </w:rPr>
        <w:t>.</w:t>
      </w:r>
      <w:r w:rsidRPr="0000052D">
        <w:rPr>
          <w:b/>
          <w:bCs/>
          <w:sz w:val="22"/>
          <w:szCs w:val="22"/>
        </w:rPr>
        <w:t xml:space="preserve">TS. </w:t>
      </w:r>
      <w:r w:rsidR="006B1ACD">
        <w:rPr>
          <w:b/>
          <w:bCs/>
          <w:sz w:val="22"/>
          <w:szCs w:val="22"/>
        </w:rPr>
        <w:t>Võ</w:t>
      </w:r>
      <w:r w:rsidR="006B1ACD">
        <w:rPr>
          <w:b/>
          <w:bCs/>
          <w:sz w:val="22"/>
          <w:szCs w:val="22"/>
          <w:lang w:val="vi-VN"/>
        </w:rPr>
        <w:t xml:space="preserve"> Văn Nhị</w:t>
      </w:r>
    </w:p>
    <w:p w14:paraId="0E2560F9" w14:textId="77777777" w:rsidR="00BE762C" w:rsidRDefault="00BE762C" w:rsidP="00614C1E">
      <w:pPr>
        <w:spacing w:after="0" w:line="340" w:lineRule="exact"/>
        <w:rPr>
          <w:sz w:val="22"/>
          <w:szCs w:val="22"/>
        </w:rPr>
      </w:pPr>
    </w:p>
    <w:p w14:paraId="3FBEA14E" w14:textId="46F07E85" w:rsidR="00BE762C" w:rsidRDefault="009E7DA8" w:rsidP="00F1211A">
      <w:pPr>
        <w:tabs>
          <w:tab w:val="right" w:leader="dot" w:pos="5670"/>
        </w:tabs>
        <w:spacing w:after="0" w:line="340" w:lineRule="exact"/>
        <w:rPr>
          <w:sz w:val="22"/>
          <w:szCs w:val="22"/>
        </w:rPr>
      </w:pPr>
      <w:proofErr w:type="spellStart"/>
      <w:r>
        <w:rPr>
          <w:sz w:val="22"/>
          <w:szCs w:val="22"/>
        </w:rPr>
        <w:t>Phản</w:t>
      </w:r>
      <w:proofErr w:type="spellEnd"/>
      <w:r>
        <w:rPr>
          <w:sz w:val="22"/>
          <w:szCs w:val="22"/>
        </w:rPr>
        <w:t xml:space="preserve"> </w:t>
      </w:r>
      <w:proofErr w:type="spellStart"/>
      <w:r>
        <w:rPr>
          <w:sz w:val="22"/>
          <w:szCs w:val="22"/>
        </w:rPr>
        <w:t>biện</w:t>
      </w:r>
      <w:proofErr w:type="spellEnd"/>
      <w:r>
        <w:rPr>
          <w:sz w:val="22"/>
          <w:szCs w:val="22"/>
        </w:rPr>
        <w:t xml:space="preserve"> 1:</w:t>
      </w:r>
      <w:r w:rsidR="00F1211A">
        <w:rPr>
          <w:sz w:val="22"/>
          <w:szCs w:val="22"/>
        </w:rPr>
        <w:tab/>
      </w:r>
    </w:p>
    <w:p w14:paraId="3D619538" w14:textId="40E58225" w:rsidR="00306D3C" w:rsidRDefault="009E7DA8" w:rsidP="00F1211A">
      <w:pPr>
        <w:tabs>
          <w:tab w:val="right" w:leader="dot" w:pos="5670"/>
        </w:tabs>
        <w:spacing w:after="0" w:line="340" w:lineRule="exact"/>
        <w:rPr>
          <w:sz w:val="22"/>
          <w:szCs w:val="22"/>
        </w:rPr>
      </w:pPr>
      <w:r>
        <w:rPr>
          <w:sz w:val="22"/>
          <w:szCs w:val="22"/>
        </w:rPr>
        <w:t xml:space="preserve"> </w:t>
      </w:r>
    </w:p>
    <w:p w14:paraId="415D5A17" w14:textId="13328372" w:rsidR="00331225" w:rsidRDefault="00331225" w:rsidP="00F1211A">
      <w:pPr>
        <w:tabs>
          <w:tab w:val="right" w:leader="dot" w:pos="5670"/>
        </w:tabs>
        <w:spacing w:after="0" w:line="340" w:lineRule="exact"/>
        <w:rPr>
          <w:sz w:val="22"/>
          <w:szCs w:val="22"/>
        </w:rPr>
      </w:pPr>
      <w:proofErr w:type="spellStart"/>
      <w:r>
        <w:rPr>
          <w:sz w:val="22"/>
          <w:szCs w:val="22"/>
        </w:rPr>
        <w:t>Phản</w:t>
      </w:r>
      <w:proofErr w:type="spellEnd"/>
      <w:r>
        <w:rPr>
          <w:sz w:val="22"/>
          <w:szCs w:val="22"/>
        </w:rPr>
        <w:t xml:space="preserve"> </w:t>
      </w:r>
      <w:proofErr w:type="spellStart"/>
      <w:r>
        <w:rPr>
          <w:sz w:val="22"/>
          <w:szCs w:val="22"/>
        </w:rPr>
        <w:t>biện</w:t>
      </w:r>
      <w:proofErr w:type="spellEnd"/>
      <w:r>
        <w:rPr>
          <w:sz w:val="22"/>
          <w:szCs w:val="22"/>
        </w:rPr>
        <w:t xml:space="preserve"> 2:</w:t>
      </w:r>
      <w:r w:rsidR="00F1211A">
        <w:rPr>
          <w:sz w:val="22"/>
          <w:szCs w:val="22"/>
        </w:rPr>
        <w:tab/>
      </w:r>
    </w:p>
    <w:p w14:paraId="7E3CEF73" w14:textId="77777777" w:rsidR="00BE762C" w:rsidRDefault="00BE762C" w:rsidP="00F1211A">
      <w:pPr>
        <w:tabs>
          <w:tab w:val="right" w:leader="dot" w:pos="5670"/>
        </w:tabs>
        <w:spacing w:after="0" w:line="340" w:lineRule="exact"/>
        <w:rPr>
          <w:sz w:val="22"/>
          <w:szCs w:val="22"/>
        </w:rPr>
      </w:pPr>
    </w:p>
    <w:p w14:paraId="777D1D90" w14:textId="13E9642A" w:rsidR="00331225" w:rsidRDefault="00331225" w:rsidP="00F1211A">
      <w:pPr>
        <w:tabs>
          <w:tab w:val="right" w:leader="dot" w:pos="5670"/>
        </w:tabs>
        <w:spacing w:after="0" w:line="340" w:lineRule="exact"/>
        <w:rPr>
          <w:sz w:val="22"/>
          <w:szCs w:val="22"/>
        </w:rPr>
      </w:pPr>
      <w:proofErr w:type="spellStart"/>
      <w:r>
        <w:rPr>
          <w:sz w:val="22"/>
          <w:szCs w:val="22"/>
        </w:rPr>
        <w:t>Phản</w:t>
      </w:r>
      <w:proofErr w:type="spellEnd"/>
      <w:r>
        <w:rPr>
          <w:sz w:val="22"/>
          <w:szCs w:val="22"/>
        </w:rPr>
        <w:t xml:space="preserve"> </w:t>
      </w:r>
      <w:proofErr w:type="spellStart"/>
      <w:r>
        <w:rPr>
          <w:sz w:val="22"/>
          <w:szCs w:val="22"/>
        </w:rPr>
        <w:t>biện</w:t>
      </w:r>
      <w:proofErr w:type="spellEnd"/>
      <w:r>
        <w:rPr>
          <w:sz w:val="22"/>
          <w:szCs w:val="22"/>
        </w:rPr>
        <w:t xml:space="preserve"> 3:</w:t>
      </w:r>
      <w:r w:rsidR="00F1211A">
        <w:rPr>
          <w:sz w:val="22"/>
          <w:szCs w:val="22"/>
        </w:rPr>
        <w:tab/>
      </w:r>
    </w:p>
    <w:p w14:paraId="5D010784" w14:textId="77777777" w:rsidR="00BE762C" w:rsidRDefault="00BE762C" w:rsidP="00F1211A">
      <w:pPr>
        <w:tabs>
          <w:tab w:val="right" w:leader="dot" w:pos="5670"/>
        </w:tabs>
        <w:spacing w:after="0" w:line="340" w:lineRule="exact"/>
        <w:rPr>
          <w:sz w:val="22"/>
          <w:szCs w:val="22"/>
        </w:rPr>
      </w:pPr>
    </w:p>
    <w:p w14:paraId="7E11EC1F" w14:textId="7BB45820" w:rsidR="00331225" w:rsidRDefault="00331225" w:rsidP="00F1211A">
      <w:pPr>
        <w:tabs>
          <w:tab w:val="right" w:leader="dot" w:pos="5670"/>
        </w:tabs>
        <w:spacing w:after="0" w:line="340" w:lineRule="exact"/>
        <w:rPr>
          <w:sz w:val="22"/>
          <w:szCs w:val="22"/>
        </w:rPr>
      </w:pPr>
      <w:r>
        <w:rPr>
          <w:sz w:val="22"/>
          <w:szCs w:val="22"/>
        </w:rPr>
        <w:t xml:space="preserve">Luận </w:t>
      </w:r>
      <w:proofErr w:type="spellStart"/>
      <w:r>
        <w:rPr>
          <w:sz w:val="22"/>
          <w:szCs w:val="22"/>
        </w:rPr>
        <w:t>án</w:t>
      </w:r>
      <w:proofErr w:type="spellEnd"/>
      <w:r>
        <w:rPr>
          <w:sz w:val="22"/>
          <w:szCs w:val="22"/>
        </w:rPr>
        <w:t xml:space="preserve"> </w:t>
      </w:r>
      <w:proofErr w:type="spellStart"/>
      <w:r>
        <w:rPr>
          <w:sz w:val="22"/>
          <w:szCs w:val="22"/>
        </w:rPr>
        <w:t>được</w:t>
      </w:r>
      <w:proofErr w:type="spellEnd"/>
      <w:r>
        <w:rPr>
          <w:sz w:val="22"/>
          <w:szCs w:val="22"/>
        </w:rPr>
        <w:t xml:space="preserve"> </w:t>
      </w:r>
      <w:proofErr w:type="spellStart"/>
      <w:r>
        <w:rPr>
          <w:sz w:val="22"/>
          <w:szCs w:val="22"/>
        </w:rPr>
        <w:t>bảo</w:t>
      </w:r>
      <w:proofErr w:type="spellEnd"/>
      <w:r>
        <w:rPr>
          <w:sz w:val="22"/>
          <w:szCs w:val="22"/>
        </w:rPr>
        <w:t xml:space="preserve"> </w:t>
      </w:r>
      <w:proofErr w:type="spellStart"/>
      <w:r>
        <w:rPr>
          <w:sz w:val="22"/>
          <w:szCs w:val="22"/>
        </w:rPr>
        <w:t>vệ</w:t>
      </w:r>
      <w:proofErr w:type="spellEnd"/>
      <w:r>
        <w:rPr>
          <w:sz w:val="22"/>
          <w:szCs w:val="22"/>
        </w:rPr>
        <w:t xml:space="preserve"> </w:t>
      </w:r>
      <w:proofErr w:type="spellStart"/>
      <w:r>
        <w:rPr>
          <w:sz w:val="22"/>
          <w:szCs w:val="22"/>
        </w:rPr>
        <w:t>trước</w:t>
      </w:r>
      <w:proofErr w:type="spellEnd"/>
      <w:r>
        <w:rPr>
          <w:sz w:val="22"/>
          <w:szCs w:val="22"/>
        </w:rPr>
        <w:t xml:space="preserve"> </w:t>
      </w:r>
      <w:proofErr w:type="spellStart"/>
      <w:r>
        <w:rPr>
          <w:sz w:val="22"/>
          <w:szCs w:val="22"/>
        </w:rPr>
        <w:t>Hội</w:t>
      </w:r>
      <w:proofErr w:type="spellEnd"/>
      <w:r w:rsidR="00D9204F">
        <w:rPr>
          <w:sz w:val="22"/>
          <w:szCs w:val="22"/>
        </w:rPr>
        <w:t xml:space="preserve"> </w:t>
      </w:r>
      <w:proofErr w:type="spellStart"/>
      <w:r w:rsidR="00D9204F">
        <w:rPr>
          <w:sz w:val="22"/>
          <w:szCs w:val="22"/>
        </w:rPr>
        <w:t>đồng</w:t>
      </w:r>
      <w:proofErr w:type="spellEnd"/>
      <w:r w:rsidR="00D9204F">
        <w:rPr>
          <w:sz w:val="22"/>
          <w:szCs w:val="22"/>
        </w:rPr>
        <w:t xml:space="preserve"> </w:t>
      </w:r>
      <w:proofErr w:type="spellStart"/>
      <w:r w:rsidR="00D9204F">
        <w:rPr>
          <w:sz w:val="22"/>
          <w:szCs w:val="22"/>
        </w:rPr>
        <w:t>chấm</w:t>
      </w:r>
      <w:proofErr w:type="spellEnd"/>
      <w:r w:rsidR="00D9204F">
        <w:rPr>
          <w:sz w:val="22"/>
          <w:szCs w:val="22"/>
        </w:rPr>
        <w:t xml:space="preserve"> </w:t>
      </w:r>
      <w:proofErr w:type="spellStart"/>
      <w:r w:rsidR="00D9204F">
        <w:rPr>
          <w:sz w:val="22"/>
          <w:szCs w:val="22"/>
        </w:rPr>
        <w:t>luận</w:t>
      </w:r>
      <w:proofErr w:type="spellEnd"/>
      <w:r w:rsidR="00D9204F">
        <w:rPr>
          <w:sz w:val="22"/>
          <w:szCs w:val="22"/>
        </w:rPr>
        <w:t xml:space="preserve"> </w:t>
      </w:r>
      <w:proofErr w:type="spellStart"/>
      <w:r w:rsidR="00D9204F">
        <w:rPr>
          <w:sz w:val="22"/>
          <w:szCs w:val="22"/>
        </w:rPr>
        <w:t>án</w:t>
      </w:r>
      <w:proofErr w:type="spellEnd"/>
      <w:r w:rsidR="00D9204F">
        <w:rPr>
          <w:sz w:val="22"/>
          <w:szCs w:val="22"/>
        </w:rPr>
        <w:t xml:space="preserve"> </w:t>
      </w:r>
      <w:proofErr w:type="spellStart"/>
      <w:r w:rsidR="00D9204F">
        <w:rPr>
          <w:sz w:val="22"/>
          <w:szCs w:val="22"/>
        </w:rPr>
        <w:t>cấp</w:t>
      </w:r>
      <w:proofErr w:type="spellEnd"/>
      <w:r w:rsidR="00D9204F">
        <w:rPr>
          <w:sz w:val="22"/>
          <w:szCs w:val="22"/>
        </w:rPr>
        <w:t xml:space="preserve"> </w:t>
      </w:r>
      <w:proofErr w:type="spellStart"/>
      <w:r w:rsidR="00D9204F">
        <w:rPr>
          <w:sz w:val="22"/>
          <w:szCs w:val="22"/>
        </w:rPr>
        <w:t>trường</w:t>
      </w:r>
      <w:proofErr w:type="spellEnd"/>
      <w:r w:rsidR="00D9204F">
        <w:rPr>
          <w:sz w:val="22"/>
          <w:szCs w:val="22"/>
        </w:rPr>
        <w:t xml:space="preserve"> </w:t>
      </w:r>
      <w:proofErr w:type="spellStart"/>
      <w:r w:rsidR="00D9204F">
        <w:rPr>
          <w:sz w:val="22"/>
          <w:szCs w:val="22"/>
        </w:rPr>
        <w:t>họp</w:t>
      </w:r>
      <w:proofErr w:type="spellEnd"/>
      <w:r w:rsidR="00D9204F">
        <w:rPr>
          <w:sz w:val="22"/>
          <w:szCs w:val="22"/>
        </w:rPr>
        <w:t xml:space="preserve"> </w:t>
      </w:r>
      <w:proofErr w:type="spellStart"/>
      <w:r w:rsidR="00D9204F">
        <w:rPr>
          <w:sz w:val="22"/>
          <w:szCs w:val="22"/>
        </w:rPr>
        <w:t>tại</w:t>
      </w:r>
      <w:proofErr w:type="spellEnd"/>
      <w:r w:rsidR="00D9204F">
        <w:rPr>
          <w:sz w:val="22"/>
          <w:szCs w:val="22"/>
        </w:rPr>
        <w:t xml:space="preserve"> </w:t>
      </w:r>
      <w:r w:rsidR="00F1211A">
        <w:rPr>
          <w:sz w:val="22"/>
          <w:szCs w:val="22"/>
        </w:rPr>
        <w:tab/>
      </w:r>
    </w:p>
    <w:p w14:paraId="20D02507" w14:textId="50A5BEA8" w:rsidR="00D9204F" w:rsidRDefault="00D9204F" w:rsidP="00F1211A">
      <w:pPr>
        <w:tabs>
          <w:tab w:val="right" w:leader="dot" w:pos="5670"/>
        </w:tabs>
        <w:spacing w:after="0" w:line="340" w:lineRule="exact"/>
        <w:rPr>
          <w:sz w:val="22"/>
          <w:szCs w:val="22"/>
        </w:rPr>
      </w:pPr>
      <w:proofErr w:type="spellStart"/>
      <w:r>
        <w:rPr>
          <w:sz w:val="22"/>
          <w:szCs w:val="22"/>
        </w:rPr>
        <w:t>Vào</w:t>
      </w:r>
      <w:proofErr w:type="spellEnd"/>
      <w:r>
        <w:rPr>
          <w:sz w:val="22"/>
          <w:szCs w:val="22"/>
        </w:rPr>
        <w:t xml:space="preserve"> </w:t>
      </w:r>
      <w:proofErr w:type="spellStart"/>
      <w:r w:rsidR="00BE762C">
        <w:rPr>
          <w:sz w:val="22"/>
          <w:szCs w:val="22"/>
        </w:rPr>
        <w:t>hồi</w:t>
      </w:r>
      <w:proofErr w:type="spellEnd"/>
      <w:r w:rsidR="00BE762C">
        <w:rPr>
          <w:sz w:val="22"/>
          <w:szCs w:val="22"/>
        </w:rPr>
        <w:t xml:space="preserve"> … </w:t>
      </w:r>
      <w:proofErr w:type="spellStart"/>
      <w:r w:rsidR="00BE762C">
        <w:rPr>
          <w:sz w:val="22"/>
          <w:szCs w:val="22"/>
        </w:rPr>
        <w:t>giờ</w:t>
      </w:r>
      <w:proofErr w:type="spellEnd"/>
      <w:r w:rsidR="00BE762C">
        <w:rPr>
          <w:sz w:val="22"/>
          <w:szCs w:val="22"/>
        </w:rPr>
        <w:t xml:space="preserve"> … </w:t>
      </w:r>
      <w:proofErr w:type="spellStart"/>
      <w:r w:rsidR="00BE762C">
        <w:rPr>
          <w:sz w:val="22"/>
          <w:szCs w:val="22"/>
        </w:rPr>
        <w:t>ngày</w:t>
      </w:r>
      <w:proofErr w:type="spellEnd"/>
      <w:r w:rsidR="00BE762C">
        <w:rPr>
          <w:sz w:val="22"/>
          <w:szCs w:val="22"/>
        </w:rPr>
        <w:t xml:space="preserve"> … </w:t>
      </w:r>
      <w:proofErr w:type="spellStart"/>
      <w:r w:rsidR="00BE762C">
        <w:rPr>
          <w:sz w:val="22"/>
          <w:szCs w:val="22"/>
        </w:rPr>
        <w:t>tháng</w:t>
      </w:r>
      <w:proofErr w:type="spellEnd"/>
      <w:r w:rsidR="00BE762C">
        <w:rPr>
          <w:sz w:val="22"/>
          <w:szCs w:val="22"/>
        </w:rPr>
        <w:t xml:space="preserve"> … </w:t>
      </w:r>
      <w:proofErr w:type="spellStart"/>
      <w:r w:rsidR="00BE762C">
        <w:rPr>
          <w:sz w:val="22"/>
          <w:szCs w:val="22"/>
        </w:rPr>
        <w:t>năm</w:t>
      </w:r>
      <w:proofErr w:type="spellEnd"/>
      <w:r w:rsidR="00BE762C">
        <w:rPr>
          <w:sz w:val="22"/>
          <w:szCs w:val="22"/>
        </w:rPr>
        <w:t xml:space="preserve"> 20</w:t>
      </w:r>
      <w:r w:rsidR="00F1211A">
        <w:rPr>
          <w:sz w:val="22"/>
          <w:szCs w:val="22"/>
        </w:rPr>
        <w:tab/>
      </w:r>
    </w:p>
    <w:p w14:paraId="50B9DB57" w14:textId="77777777" w:rsidR="00BE762C" w:rsidRDefault="00BE762C" w:rsidP="00F1211A">
      <w:pPr>
        <w:tabs>
          <w:tab w:val="right" w:leader="dot" w:pos="5670"/>
        </w:tabs>
        <w:spacing w:after="0" w:line="340" w:lineRule="exact"/>
        <w:rPr>
          <w:sz w:val="22"/>
          <w:szCs w:val="22"/>
        </w:rPr>
      </w:pPr>
    </w:p>
    <w:p w14:paraId="016D0600" w14:textId="019016C4" w:rsidR="00BE762C" w:rsidRDefault="00BE762C" w:rsidP="00F1211A">
      <w:pPr>
        <w:tabs>
          <w:tab w:val="right" w:leader="dot" w:pos="5670"/>
        </w:tabs>
        <w:spacing w:after="0" w:line="340" w:lineRule="exact"/>
        <w:rPr>
          <w:sz w:val="22"/>
          <w:szCs w:val="22"/>
        </w:rPr>
      </w:pPr>
      <w:proofErr w:type="spellStart"/>
      <w:r>
        <w:rPr>
          <w:sz w:val="22"/>
          <w:szCs w:val="22"/>
        </w:rPr>
        <w:t>Có</w:t>
      </w:r>
      <w:proofErr w:type="spellEnd"/>
      <w:r>
        <w:rPr>
          <w:sz w:val="22"/>
          <w:szCs w:val="22"/>
        </w:rPr>
        <w:t xml:space="preserve"> </w:t>
      </w:r>
      <w:proofErr w:type="spellStart"/>
      <w:r>
        <w:rPr>
          <w:sz w:val="22"/>
          <w:szCs w:val="22"/>
        </w:rPr>
        <w:t>thể</w:t>
      </w:r>
      <w:proofErr w:type="spellEnd"/>
      <w:r>
        <w:rPr>
          <w:sz w:val="22"/>
          <w:szCs w:val="22"/>
        </w:rPr>
        <w:t xml:space="preserve"> </w:t>
      </w:r>
      <w:proofErr w:type="spellStart"/>
      <w:r>
        <w:rPr>
          <w:sz w:val="22"/>
          <w:szCs w:val="22"/>
        </w:rPr>
        <w:t>tìm</w:t>
      </w:r>
      <w:proofErr w:type="spellEnd"/>
      <w:r>
        <w:rPr>
          <w:sz w:val="22"/>
          <w:szCs w:val="22"/>
        </w:rPr>
        <w:t xml:space="preserve"> </w:t>
      </w:r>
      <w:proofErr w:type="spellStart"/>
      <w:r>
        <w:rPr>
          <w:sz w:val="22"/>
          <w:szCs w:val="22"/>
        </w:rPr>
        <w:t>hiểu</w:t>
      </w:r>
      <w:proofErr w:type="spellEnd"/>
      <w:r>
        <w:rPr>
          <w:sz w:val="22"/>
          <w:szCs w:val="22"/>
        </w:rPr>
        <w:t xml:space="preserve"> </w:t>
      </w:r>
      <w:proofErr w:type="spellStart"/>
      <w:r>
        <w:rPr>
          <w:sz w:val="22"/>
          <w:szCs w:val="22"/>
        </w:rPr>
        <w:t>luận</w:t>
      </w:r>
      <w:proofErr w:type="spellEnd"/>
      <w:r>
        <w:rPr>
          <w:sz w:val="22"/>
          <w:szCs w:val="22"/>
        </w:rPr>
        <w:t xml:space="preserve"> </w:t>
      </w:r>
      <w:proofErr w:type="spellStart"/>
      <w:r>
        <w:rPr>
          <w:sz w:val="22"/>
          <w:szCs w:val="22"/>
        </w:rPr>
        <w:t>án</w:t>
      </w:r>
      <w:proofErr w:type="spellEnd"/>
      <w:r>
        <w:rPr>
          <w:sz w:val="22"/>
          <w:szCs w:val="22"/>
        </w:rPr>
        <w:t xml:space="preserve"> </w:t>
      </w:r>
      <w:proofErr w:type="spellStart"/>
      <w:r>
        <w:rPr>
          <w:sz w:val="22"/>
          <w:szCs w:val="22"/>
        </w:rPr>
        <w:t>tại</w:t>
      </w:r>
      <w:proofErr w:type="spellEnd"/>
      <w:r>
        <w:rPr>
          <w:sz w:val="22"/>
          <w:szCs w:val="22"/>
        </w:rPr>
        <w:t xml:space="preserve"> </w:t>
      </w:r>
      <w:proofErr w:type="spellStart"/>
      <w:r>
        <w:rPr>
          <w:sz w:val="22"/>
          <w:szCs w:val="22"/>
        </w:rPr>
        <w:t>thư</w:t>
      </w:r>
      <w:proofErr w:type="spellEnd"/>
      <w:r>
        <w:rPr>
          <w:sz w:val="22"/>
          <w:szCs w:val="22"/>
        </w:rPr>
        <w:t xml:space="preserve"> </w:t>
      </w:r>
      <w:proofErr w:type="spellStart"/>
      <w:r>
        <w:rPr>
          <w:sz w:val="22"/>
          <w:szCs w:val="22"/>
        </w:rPr>
        <w:t>viện</w:t>
      </w:r>
      <w:proofErr w:type="spellEnd"/>
      <w:r>
        <w:rPr>
          <w:sz w:val="22"/>
          <w:szCs w:val="22"/>
        </w:rPr>
        <w:t xml:space="preserve">: </w:t>
      </w:r>
      <w:r w:rsidR="00F1211A">
        <w:rPr>
          <w:sz w:val="22"/>
          <w:szCs w:val="22"/>
        </w:rPr>
        <w:tab/>
      </w:r>
    </w:p>
    <w:p w14:paraId="46EB4840" w14:textId="0FC6079E" w:rsidR="00614C1E" w:rsidRDefault="00F1211A" w:rsidP="00F1211A">
      <w:pPr>
        <w:tabs>
          <w:tab w:val="right" w:leader="dot" w:pos="5670"/>
        </w:tabs>
        <w:spacing w:after="0" w:line="340" w:lineRule="exact"/>
        <w:rPr>
          <w:sz w:val="22"/>
          <w:szCs w:val="22"/>
        </w:rPr>
      </w:pPr>
      <w:r>
        <w:rPr>
          <w:sz w:val="22"/>
          <w:szCs w:val="22"/>
        </w:rPr>
        <w:tab/>
      </w:r>
    </w:p>
    <w:p w14:paraId="1E84BE3B" w14:textId="08C3BE57" w:rsidR="001930E9" w:rsidRDefault="00F1211A" w:rsidP="00F1211A">
      <w:pPr>
        <w:tabs>
          <w:tab w:val="right" w:leader="dot" w:pos="5670"/>
        </w:tabs>
        <w:spacing w:after="0" w:line="340" w:lineRule="exact"/>
        <w:rPr>
          <w:sz w:val="22"/>
          <w:szCs w:val="22"/>
        </w:rPr>
      </w:pPr>
      <w:r>
        <w:rPr>
          <w:sz w:val="22"/>
          <w:szCs w:val="22"/>
        </w:rPr>
        <w:tab/>
      </w:r>
    </w:p>
    <w:p w14:paraId="62449A8D" w14:textId="77777777" w:rsidR="001930E9" w:rsidRDefault="001930E9" w:rsidP="00F1211A">
      <w:pPr>
        <w:tabs>
          <w:tab w:val="right" w:leader="dot" w:pos="5670"/>
        </w:tabs>
        <w:spacing w:after="0" w:line="340" w:lineRule="exact"/>
        <w:rPr>
          <w:sz w:val="22"/>
          <w:szCs w:val="22"/>
        </w:rPr>
      </w:pPr>
    </w:p>
    <w:p w14:paraId="3A03B943" w14:textId="77777777" w:rsidR="00226765" w:rsidRDefault="00226765" w:rsidP="00F1211A">
      <w:pPr>
        <w:tabs>
          <w:tab w:val="right" w:leader="dot" w:pos="5670"/>
        </w:tabs>
        <w:spacing w:after="0" w:line="340" w:lineRule="exact"/>
        <w:rPr>
          <w:sz w:val="22"/>
          <w:szCs w:val="22"/>
        </w:rPr>
        <w:sectPr w:rsidR="00226765" w:rsidSect="0068750B">
          <w:headerReference w:type="default" r:id="rId7"/>
          <w:pgSz w:w="7938" w:h="11340" w:code="20"/>
          <w:pgMar w:top="1134" w:right="1134" w:bottom="1134" w:left="1134" w:header="720" w:footer="720" w:gutter="0"/>
          <w:cols w:space="720"/>
          <w:docGrid w:linePitch="360"/>
        </w:sectPr>
      </w:pPr>
    </w:p>
    <w:p w14:paraId="5D0DA044" w14:textId="77777777" w:rsidR="00226765" w:rsidRPr="0001169B" w:rsidRDefault="00C46815" w:rsidP="00F62416">
      <w:pPr>
        <w:spacing w:after="0" w:line="340" w:lineRule="exact"/>
        <w:ind w:right="-142"/>
        <w:jc w:val="center"/>
        <w:rPr>
          <w:b/>
          <w:bCs/>
          <w:sz w:val="22"/>
          <w:szCs w:val="22"/>
        </w:rPr>
      </w:pPr>
      <w:r w:rsidRPr="0001169B">
        <w:rPr>
          <w:b/>
          <w:bCs/>
          <w:sz w:val="22"/>
          <w:szCs w:val="22"/>
        </w:rPr>
        <w:lastRenderedPageBreak/>
        <w:t>DANH MỤC CÔNG TRÌNH NGHIÊN CỨU CỦA TÁC GIẢ</w:t>
      </w:r>
    </w:p>
    <w:p w14:paraId="60BFDAC6" w14:textId="77777777" w:rsidR="00C46815" w:rsidRDefault="00C46815" w:rsidP="00F1211A">
      <w:pPr>
        <w:tabs>
          <w:tab w:val="right" w:leader="dot" w:pos="5670"/>
        </w:tabs>
        <w:spacing w:after="0" w:line="340" w:lineRule="exact"/>
        <w:rPr>
          <w:sz w:val="22"/>
          <w:szCs w:val="22"/>
        </w:rPr>
      </w:pPr>
    </w:p>
    <w:p w14:paraId="0B927F5C" w14:textId="77777777" w:rsidR="00C46815" w:rsidRDefault="00C46815" w:rsidP="00F1211A">
      <w:pPr>
        <w:tabs>
          <w:tab w:val="right" w:leader="dot" w:pos="5670"/>
        </w:tabs>
        <w:spacing w:after="0" w:line="340" w:lineRule="exact"/>
        <w:rPr>
          <w:sz w:val="22"/>
          <w:szCs w:val="22"/>
        </w:rPr>
      </w:pPr>
    </w:p>
    <w:p w14:paraId="177E7C6B" w14:textId="77777777" w:rsidR="00A17F67" w:rsidRPr="00A17F67" w:rsidRDefault="00A17F67" w:rsidP="00A17F67">
      <w:pPr>
        <w:pStyle w:val="ListParagraph"/>
        <w:numPr>
          <w:ilvl w:val="0"/>
          <w:numId w:val="3"/>
        </w:numPr>
        <w:spacing w:after="0" w:line="360" w:lineRule="auto"/>
        <w:jc w:val="both"/>
        <w:rPr>
          <w:bCs/>
          <w:iCs/>
          <w:color w:val="000000"/>
          <w:sz w:val="22"/>
          <w:szCs w:val="22"/>
        </w:rPr>
      </w:pPr>
      <w:r w:rsidRPr="00A17F67">
        <w:rPr>
          <w:color w:val="000000"/>
          <w:sz w:val="22"/>
          <w:szCs w:val="22"/>
        </w:rPr>
        <w:t xml:space="preserve">Nguyễn Thành Long, Phạm Ngọc </w:t>
      </w:r>
      <w:proofErr w:type="spellStart"/>
      <w:r w:rsidRPr="00A17F67">
        <w:rPr>
          <w:color w:val="000000"/>
          <w:sz w:val="22"/>
          <w:szCs w:val="22"/>
        </w:rPr>
        <w:t>Toàn</w:t>
      </w:r>
      <w:proofErr w:type="spellEnd"/>
      <w:r w:rsidRPr="00A17F67">
        <w:rPr>
          <w:color w:val="000000"/>
          <w:sz w:val="22"/>
          <w:szCs w:val="22"/>
        </w:rPr>
        <w:t xml:space="preserve">. </w:t>
      </w:r>
      <w:proofErr w:type="spellStart"/>
      <w:r w:rsidRPr="00A17F67">
        <w:rPr>
          <w:color w:val="000000"/>
          <w:sz w:val="22"/>
          <w:szCs w:val="22"/>
        </w:rPr>
        <w:t>Ảnh</w:t>
      </w:r>
      <w:proofErr w:type="spellEnd"/>
      <w:r w:rsidRPr="00A17F67">
        <w:rPr>
          <w:color w:val="000000"/>
          <w:sz w:val="22"/>
          <w:szCs w:val="22"/>
        </w:rPr>
        <w:t xml:space="preserve"> </w:t>
      </w:r>
      <w:proofErr w:type="spellStart"/>
      <w:r w:rsidRPr="00A17F67">
        <w:rPr>
          <w:color w:val="000000"/>
          <w:sz w:val="22"/>
          <w:szCs w:val="22"/>
        </w:rPr>
        <w:t>hưởng</w:t>
      </w:r>
      <w:proofErr w:type="spellEnd"/>
      <w:r w:rsidRPr="00A17F67">
        <w:rPr>
          <w:color w:val="000000"/>
          <w:sz w:val="22"/>
          <w:szCs w:val="22"/>
        </w:rPr>
        <w:t xml:space="preserve"> </w:t>
      </w:r>
      <w:proofErr w:type="spellStart"/>
      <w:r w:rsidRPr="00A17F67">
        <w:rPr>
          <w:color w:val="000000"/>
          <w:sz w:val="22"/>
          <w:szCs w:val="22"/>
        </w:rPr>
        <w:t>của</w:t>
      </w:r>
      <w:proofErr w:type="spellEnd"/>
      <w:r w:rsidRPr="00A17F67">
        <w:rPr>
          <w:color w:val="000000"/>
          <w:sz w:val="22"/>
          <w:szCs w:val="22"/>
        </w:rPr>
        <w:t xml:space="preserve"> </w:t>
      </w:r>
      <w:proofErr w:type="spellStart"/>
      <w:r w:rsidRPr="00A17F67">
        <w:rPr>
          <w:color w:val="000000"/>
          <w:sz w:val="22"/>
          <w:szCs w:val="22"/>
        </w:rPr>
        <w:t>chất</w:t>
      </w:r>
      <w:proofErr w:type="spellEnd"/>
      <w:r w:rsidRPr="00A17F67">
        <w:rPr>
          <w:color w:val="000000"/>
          <w:sz w:val="22"/>
          <w:szCs w:val="22"/>
        </w:rPr>
        <w:t xml:space="preserve"> </w:t>
      </w:r>
      <w:proofErr w:type="spellStart"/>
      <w:r w:rsidRPr="00A17F67">
        <w:rPr>
          <w:color w:val="000000"/>
          <w:sz w:val="22"/>
          <w:szCs w:val="22"/>
        </w:rPr>
        <w:t>lượng</w:t>
      </w:r>
      <w:proofErr w:type="spellEnd"/>
      <w:r w:rsidRPr="00A17F67">
        <w:rPr>
          <w:color w:val="000000"/>
          <w:sz w:val="22"/>
          <w:szCs w:val="22"/>
        </w:rPr>
        <w:t xml:space="preserve"> </w:t>
      </w:r>
      <w:proofErr w:type="spellStart"/>
      <w:r w:rsidRPr="00A17F67">
        <w:rPr>
          <w:color w:val="000000"/>
          <w:sz w:val="22"/>
          <w:szCs w:val="22"/>
        </w:rPr>
        <w:t>thông</w:t>
      </w:r>
      <w:proofErr w:type="spellEnd"/>
      <w:r w:rsidRPr="00A17F67">
        <w:rPr>
          <w:color w:val="000000"/>
          <w:sz w:val="22"/>
          <w:szCs w:val="22"/>
        </w:rPr>
        <w:t xml:space="preserve"> tin </w:t>
      </w:r>
      <w:proofErr w:type="spellStart"/>
      <w:r w:rsidRPr="00A17F67">
        <w:rPr>
          <w:color w:val="000000"/>
          <w:sz w:val="22"/>
          <w:szCs w:val="22"/>
        </w:rPr>
        <w:t>báo</w:t>
      </w:r>
      <w:proofErr w:type="spellEnd"/>
      <w:r w:rsidRPr="00A17F67">
        <w:rPr>
          <w:color w:val="000000"/>
          <w:sz w:val="22"/>
          <w:szCs w:val="22"/>
        </w:rPr>
        <w:t xml:space="preserve"> </w:t>
      </w:r>
      <w:proofErr w:type="spellStart"/>
      <w:r w:rsidRPr="00A17F67">
        <w:rPr>
          <w:color w:val="000000"/>
          <w:sz w:val="22"/>
          <w:szCs w:val="22"/>
        </w:rPr>
        <w:t>cáo</w:t>
      </w:r>
      <w:proofErr w:type="spellEnd"/>
      <w:r w:rsidRPr="00A17F67">
        <w:rPr>
          <w:color w:val="000000"/>
          <w:sz w:val="22"/>
          <w:szCs w:val="22"/>
        </w:rPr>
        <w:t xml:space="preserve"> </w:t>
      </w:r>
      <w:proofErr w:type="spellStart"/>
      <w:r w:rsidRPr="00A17F67">
        <w:rPr>
          <w:color w:val="000000"/>
          <w:sz w:val="22"/>
          <w:szCs w:val="22"/>
        </w:rPr>
        <w:t>tài</w:t>
      </w:r>
      <w:proofErr w:type="spellEnd"/>
      <w:r w:rsidRPr="00A17F67">
        <w:rPr>
          <w:color w:val="000000"/>
          <w:sz w:val="22"/>
          <w:szCs w:val="22"/>
        </w:rPr>
        <w:t xml:space="preserve"> </w:t>
      </w:r>
      <w:proofErr w:type="spellStart"/>
      <w:r w:rsidRPr="00A17F67">
        <w:rPr>
          <w:color w:val="000000"/>
          <w:sz w:val="22"/>
          <w:szCs w:val="22"/>
        </w:rPr>
        <w:t>chính</w:t>
      </w:r>
      <w:proofErr w:type="spellEnd"/>
      <w:r w:rsidRPr="00A17F67">
        <w:rPr>
          <w:color w:val="000000"/>
          <w:sz w:val="22"/>
          <w:szCs w:val="22"/>
        </w:rPr>
        <w:t xml:space="preserve"> </w:t>
      </w:r>
      <w:proofErr w:type="spellStart"/>
      <w:r w:rsidRPr="00A17F67">
        <w:rPr>
          <w:color w:val="000000"/>
          <w:sz w:val="22"/>
          <w:szCs w:val="22"/>
        </w:rPr>
        <w:t>các</w:t>
      </w:r>
      <w:proofErr w:type="spellEnd"/>
      <w:r w:rsidRPr="00A17F67">
        <w:rPr>
          <w:color w:val="000000"/>
          <w:sz w:val="22"/>
          <w:szCs w:val="22"/>
        </w:rPr>
        <w:t xml:space="preserve"> </w:t>
      </w:r>
      <w:proofErr w:type="spellStart"/>
      <w:r w:rsidRPr="00A17F67">
        <w:rPr>
          <w:color w:val="000000"/>
          <w:sz w:val="22"/>
          <w:szCs w:val="22"/>
        </w:rPr>
        <w:t>công</w:t>
      </w:r>
      <w:proofErr w:type="spellEnd"/>
      <w:r w:rsidRPr="00A17F67">
        <w:rPr>
          <w:color w:val="000000"/>
          <w:sz w:val="22"/>
          <w:szCs w:val="22"/>
        </w:rPr>
        <w:t xml:space="preserve"> ty </w:t>
      </w:r>
      <w:proofErr w:type="spellStart"/>
      <w:r w:rsidRPr="00A17F67">
        <w:rPr>
          <w:color w:val="000000"/>
          <w:sz w:val="22"/>
          <w:szCs w:val="22"/>
        </w:rPr>
        <w:t>niêm</w:t>
      </w:r>
      <w:proofErr w:type="spellEnd"/>
      <w:r w:rsidRPr="00A17F67">
        <w:rPr>
          <w:color w:val="000000"/>
          <w:sz w:val="22"/>
          <w:szCs w:val="22"/>
        </w:rPr>
        <w:t xml:space="preserve"> </w:t>
      </w:r>
      <w:proofErr w:type="spellStart"/>
      <w:r w:rsidRPr="00A17F67">
        <w:rPr>
          <w:color w:val="000000"/>
          <w:sz w:val="22"/>
          <w:szCs w:val="22"/>
        </w:rPr>
        <w:t>yết</w:t>
      </w:r>
      <w:proofErr w:type="spellEnd"/>
      <w:r w:rsidRPr="00A17F67">
        <w:rPr>
          <w:color w:val="000000"/>
          <w:sz w:val="22"/>
          <w:szCs w:val="22"/>
        </w:rPr>
        <w:t xml:space="preserve"> </w:t>
      </w:r>
      <w:proofErr w:type="spellStart"/>
      <w:r w:rsidRPr="00A17F67">
        <w:rPr>
          <w:color w:val="000000"/>
          <w:sz w:val="22"/>
          <w:szCs w:val="22"/>
        </w:rPr>
        <w:t>đến</w:t>
      </w:r>
      <w:proofErr w:type="spellEnd"/>
      <w:r w:rsidRPr="00A17F67">
        <w:rPr>
          <w:color w:val="000000"/>
          <w:sz w:val="22"/>
          <w:szCs w:val="22"/>
        </w:rPr>
        <w:t xml:space="preserve"> </w:t>
      </w:r>
      <w:proofErr w:type="spellStart"/>
      <w:r w:rsidRPr="00A17F67">
        <w:rPr>
          <w:color w:val="000000"/>
          <w:sz w:val="22"/>
          <w:szCs w:val="22"/>
        </w:rPr>
        <w:t>quyết</w:t>
      </w:r>
      <w:proofErr w:type="spellEnd"/>
      <w:r w:rsidRPr="00A17F67">
        <w:rPr>
          <w:color w:val="000000"/>
          <w:sz w:val="22"/>
          <w:szCs w:val="22"/>
        </w:rPr>
        <w:t xml:space="preserve"> </w:t>
      </w:r>
      <w:proofErr w:type="spellStart"/>
      <w:r w:rsidRPr="00A17F67">
        <w:rPr>
          <w:color w:val="000000"/>
          <w:sz w:val="22"/>
          <w:szCs w:val="22"/>
        </w:rPr>
        <w:t>định</w:t>
      </w:r>
      <w:proofErr w:type="spellEnd"/>
      <w:r w:rsidRPr="00A17F67">
        <w:rPr>
          <w:color w:val="000000"/>
          <w:sz w:val="22"/>
          <w:szCs w:val="22"/>
        </w:rPr>
        <w:t xml:space="preserve"> </w:t>
      </w:r>
      <w:proofErr w:type="spellStart"/>
      <w:r w:rsidRPr="00A17F67">
        <w:rPr>
          <w:color w:val="000000"/>
          <w:sz w:val="22"/>
          <w:szCs w:val="22"/>
        </w:rPr>
        <w:t>đầu</w:t>
      </w:r>
      <w:proofErr w:type="spellEnd"/>
      <w:r w:rsidRPr="00A17F67">
        <w:rPr>
          <w:color w:val="000000"/>
          <w:sz w:val="22"/>
          <w:szCs w:val="22"/>
        </w:rPr>
        <w:t xml:space="preserve"> </w:t>
      </w:r>
      <w:proofErr w:type="spellStart"/>
      <w:r w:rsidRPr="00A17F67">
        <w:rPr>
          <w:color w:val="000000"/>
          <w:sz w:val="22"/>
          <w:szCs w:val="22"/>
        </w:rPr>
        <w:t>tư</w:t>
      </w:r>
      <w:proofErr w:type="spellEnd"/>
      <w:r w:rsidRPr="00A17F67">
        <w:rPr>
          <w:color w:val="000000"/>
          <w:sz w:val="22"/>
          <w:szCs w:val="22"/>
        </w:rPr>
        <w:t xml:space="preserve"> </w:t>
      </w:r>
      <w:proofErr w:type="spellStart"/>
      <w:r w:rsidRPr="00A17F67">
        <w:rPr>
          <w:color w:val="000000"/>
          <w:sz w:val="22"/>
          <w:szCs w:val="22"/>
        </w:rPr>
        <w:t>của</w:t>
      </w:r>
      <w:proofErr w:type="spellEnd"/>
      <w:r w:rsidRPr="00A17F67">
        <w:rPr>
          <w:color w:val="000000"/>
          <w:sz w:val="22"/>
          <w:szCs w:val="22"/>
        </w:rPr>
        <w:t xml:space="preserve"> </w:t>
      </w:r>
      <w:proofErr w:type="spellStart"/>
      <w:r w:rsidRPr="00A17F67">
        <w:rPr>
          <w:color w:val="000000"/>
          <w:sz w:val="22"/>
          <w:szCs w:val="22"/>
        </w:rPr>
        <w:t>các</w:t>
      </w:r>
      <w:proofErr w:type="spellEnd"/>
      <w:r w:rsidRPr="00A17F67">
        <w:rPr>
          <w:color w:val="000000"/>
          <w:sz w:val="22"/>
          <w:szCs w:val="22"/>
        </w:rPr>
        <w:t xml:space="preserve"> </w:t>
      </w:r>
      <w:proofErr w:type="spellStart"/>
      <w:r w:rsidRPr="00A17F67">
        <w:rPr>
          <w:color w:val="000000"/>
          <w:sz w:val="22"/>
          <w:szCs w:val="22"/>
        </w:rPr>
        <w:t>nhà</w:t>
      </w:r>
      <w:proofErr w:type="spellEnd"/>
      <w:r w:rsidRPr="00A17F67">
        <w:rPr>
          <w:color w:val="000000"/>
          <w:sz w:val="22"/>
          <w:szCs w:val="22"/>
        </w:rPr>
        <w:t xml:space="preserve"> </w:t>
      </w:r>
      <w:proofErr w:type="spellStart"/>
      <w:r w:rsidRPr="00A17F67">
        <w:rPr>
          <w:color w:val="000000"/>
          <w:sz w:val="22"/>
          <w:szCs w:val="22"/>
        </w:rPr>
        <w:t>đầu</w:t>
      </w:r>
      <w:proofErr w:type="spellEnd"/>
      <w:r w:rsidRPr="00A17F67">
        <w:rPr>
          <w:color w:val="000000"/>
          <w:sz w:val="22"/>
          <w:szCs w:val="22"/>
        </w:rPr>
        <w:t xml:space="preserve"> </w:t>
      </w:r>
      <w:proofErr w:type="spellStart"/>
      <w:r w:rsidRPr="00A17F67">
        <w:rPr>
          <w:color w:val="000000"/>
          <w:sz w:val="22"/>
          <w:szCs w:val="22"/>
        </w:rPr>
        <w:t>tư</w:t>
      </w:r>
      <w:proofErr w:type="spellEnd"/>
      <w:r w:rsidRPr="00A17F67">
        <w:rPr>
          <w:color w:val="000000"/>
          <w:sz w:val="22"/>
          <w:szCs w:val="22"/>
        </w:rPr>
        <w:t xml:space="preserve"> </w:t>
      </w:r>
      <w:proofErr w:type="spellStart"/>
      <w:r w:rsidRPr="00A17F67">
        <w:rPr>
          <w:color w:val="000000"/>
          <w:sz w:val="22"/>
          <w:szCs w:val="22"/>
        </w:rPr>
        <w:t>trên</w:t>
      </w:r>
      <w:proofErr w:type="spellEnd"/>
      <w:r w:rsidRPr="00A17F67">
        <w:rPr>
          <w:color w:val="000000"/>
          <w:sz w:val="22"/>
          <w:szCs w:val="22"/>
        </w:rPr>
        <w:t xml:space="preserve"> </w:t>
      </w:r>
      <w:proofErr w:type="spellStart"/>
      <w:r w:rsidRPr="00A17F67">
        <w:rPr>
          <w:color w:val="000000"/>
          <w:sz w:val="22"/>
          <w:szCs w:val="22"/>
        </w:rPr>
        <w:t>thị</w:t>
      </w:r>
      <w:proofErr w:type="spellEnd"/>
      <w:r w:rsidRPr="00A17F67">
        <w:rPr>
          <w:color w:val="000000"/>
          <w:sz w:val="22"/>
          <w:szCs w:val="22"/>
        </w:rPr>
        <w:t xml:space="preserve"> </w:t>
      </w:r>
      <w:proofErr w:type="spellStart"/>
      <w:r w:rsidRPr="00A17F67">
        <w:rPr>
          <w:color w:val="000000"/>
          <w:sz w:val="22"/>
          <w:szCs w:val="22"/>
        </w:rPr>
        <w:t>trường</w:t>
      </w:r>
      <w:proofErr w:type="spellEnd"/>
      <w:r w:rsidRPr="00A17F67">
        <w:rPr>
          <w:color w:val="000000"/>
          <w:sz w:val="22"/>
          <w:szCs w:val="22"/>
        </w:rPr>
        <w:t xml:space="preserve"> </w:t>
      </w:r>
      <w:proofErr w:type="spellStart"/>
      <w:r w:rsidRPr="00A17F67">
        <w:rPr>
          <w:color w:val="000000"/>
          <w:sz w:val="22"/>
          <w:szCs w:val="22"/>
        </w:rPr>
        <w:t>chứng</w:t>
      </w:r>
      <w:proofErr w:type="spellEnd"/>
      <w:r w:rsidRPr="00A17F67">
        <w:rPr>
          <w:color w:val="000000"/>
          <w:sz w:val="22"/>
          <w:szCs w:val="22"/>
        </w:rPr>
        <w:t xml:space="preserve"> </w:t>
      </w:r>
      <w:proofErr w:type="spellStart"/>
      <w:r w:rsidRPr="00A17F67">
        <w:rPr>
          <w:color w:val="000000"/>
          <w:sz w:val="22"/>
          <w:szCs w:val="22"/>
        </w:rPr>
        <w:t>khoán</w:t>
      </w:r>
      <w:proofErr w:type="spellEnd"/>
      <w:r w:rsidRPr="00A17F67">
        <w:rPr>
          <w:color w:val="000000"/>
          <w:sz w:val="22"/>
          <w:szCs w:val="22"/>
        </w:rPr>
        <w:t xml:space="preserve"> Việt Nam. </w:t>
      </w:r>
      <w:proofErr w:type="spellStart"/>
      <w:r w:rsidRPr="00A17F67">
        <w:rPr>
          <w:i/>
          <w:color w:val="000000"/>
          <w:spacing w:val="-4"/>
          <w:sz w:val="22"/>
          <w:szCs w:val="22"/>
        </w:rPr>
        <w:t>Tạp</w:t>
      </w:r>
      <w:proofErr w:type="spellEnd"/>
      <w:r w:rsidRPr="00A17F67">
        <w:rPr>
          <w:i/>
          <w:color w:val="000000"/>
          <w:spacing w:val="-4"/>
          <w:sz w:val="22"/>
          <w:szCs w:val="22"/>
        </w:rPr>
        <w:t xml:space="preserve"> </w:t>
      </w:r>
      <w:proofErr w:type="spellStart"/>
      <w:r w:rsidRPr="00A17F67">
        <w:rPr>
          <w:i/>
          <w:color w:val="000000"/>
          <w:spacing w:val="-4"/>
          <w:sz w:val="22"/>
          <w:szCs w:val="22"/>
        </w:rPr>
        <w:t>chí</w:t>
      </w:r>
      <w:proofErr w:type="spellEnd"/>
      <w:r w:rsidRPr="00A17F67">
        <w:rPr>
          <w:i/>
          <w:color w:val="000000"/>
          <w:spacing w:val="-4"/>
          <w:sz w:val="22"/>
          <w:szCs w:val="22"/>
        </w:rPr>
        <w:t xml:space="preserve"> – </w:t>
      </w:r>
      <w:proofErr w:type="spellStart"/>
      <w:r w:rsidRPr="00A17F67">
        <w:rPr>
          <w:i/>
          <w:color w:val="000000"/>
          <w:spacing w:val="-4"/>
          <w:sz w:val="22"/>
          <w:szCs w:val="22"/>
        </w:rPr>
        <w:t>Cơ</w:t>
      </w:r>
      <w:proofErr w:type="spellEnd"/>
      <w:r w:rsidRPr="00A17F67">
        <w:rPr>
          <w:i/>
          <w:color w:val="000000"/>
          <w:spacing w:val="-4"/>
          <w:sz w:val="22"/>
          <w:szCs w:val="22"/>
        </w:rPr>
        <w:t xml:space="preserve"> </w:t>
      </w:r>
      <w:proofErr w:type="spellStart"/>
      <w:r w:rsidRPr="00A17F67">
        <w:rPr>
          <w:i/>
          <w:color w:val="000000"/>
          <w:spacing w:val="-4"/>
          <w:sz w:val="22"/>
          <w:szCs w:val="22"/>
        </w:rPr>
        <w:t>quan</w:t>
      </w:r>
      <w:proofErr w:type="spellEnd"/>
      <w:r w:rsidRPr="00A17F67">
        <w:rPr>
          <w:i/>
          <w:color w:val="000000"/>
          <w:spacing w:val="-4"/>
          <w:sz w:val="22"/>
          <w:szCs w:val="22"/>
        </w:rPr>
        <w:t xml:space="preserve"> </w:t>
      </w:r>
      <w:proofErr w:type="spellStart"/>
      <w:r w:rsidRPr="00A17F67">
        <w:rPr>
          <w:i/>
          <w:color w:val="000000"/>
          <w:spacing w:val="-4"/>
          <w:sz w:val="22"/>
          <w:szCs w:val="22"/>
        </w:rPr>
        <w:t>thông</w:t>
      </w:r>
      <w:proofErr w:type="spellEnd"/>
      <w:r w:rsidRPr="00A17F67">
        <w:rPr>
          <w:i/>
          <w:color w:val="000000"/>
          <w:spacing w:val="-4"/>
          <w:sz w:val="22"/>
          <w:szCs w:val="22"/>
        </w:rPr>
        <w:t xml:space="preserve"> tin </w:t>
      </w:r>
      <w:proofErr w:type="spellStart"/>
      <w:r w:rsidRPr="00A17F67">
        <w:rPr>
          <w:i/>
          <w:color w:val="000000"/>
          <w:spacing w:val="-4"/>
          <w:sz w:val="22"/>
          <w:szCs w:val="22"/>
        </w:rPr>
        <w:t>lý</w:t>
      </w:r>
      <w:proofErr w:type="spellEnd"/>
      <w:r w:rsidRPr="00A17F67">
        <w:rPr>
          <w:i/>
          <w:color w:val="000000"/>
          <w:spacing w:val="-4"/>
          <w:sz w:val="22"/>
          <w:szCs w:val="22"/>
        </w:rPr>
        <w:t xml:space="preserve"> </w:t>
      </w:r>
      <w:proofErr w:type="spellStart"/>
      <w:r w:rsidRPr="00A17F67">
        <w:rPr>
          <w:i/>
          <w:color w:val="000000"/>
          <w:spacing w:val="-4"/>
          <w:sz w:val="22"/>
          <w:szCs w:val="22"/>
        </w:rPr>
        <w:t>luận</w:t>
      </w:r>
      <w:proofErr w:type="spellEnd"/>
      <w:r w:rsidRPr="00A17F67">
        <w:rPr>
          <w:i/>
          <w:color w:val="000000"/>
          <w:spacing w:val="-4"/>
          <w:sz w:val="22"/>
          <w:szCs w:val="22"/>
        </w:rPr>
        <w:t xml:space="preserve"> </w:t>
      </w:r>
      <w:proofErr w:type="spellStart"/>
      <w:r w:rsidRPr="00A17F67">
        <w:rPr>
          <w:i/>
          <w:color w:val="000000"/>
          <w:spacing w:val="-4"/>
          <w:sz w:val="22"/>
          <w:szCs w:val="22"/>
        </w:rPr>
        <w:t>Bộ</w:t>
      </w:r>
      <w:proofErr w:type="spellEnd"/>
      <w:r w:rsidRPr="00A17F67">
        <w:rPr>
          <w:i/>
          <w:color w:val="000000"/>
          <w:spacing w:val="-4"/>
          <w:sz w:val="22"/>
          <w:szCs w:val="22"/>
        </w:rPr>
        <w:t xml:space="preserve"> Công Thương</w:t>
      </w:r>
      <w:r w:rsidRPr="00A17F67">
        <w:rPr>
          <w:color w:val="000000"/>
          <w:spacing w:val="-4"/>
          <w:sz w:val="22"/>
          <w:szCs w:val="22"/>
        </w:rPr>
        <w:t xml:space="preserve">.  ISSN: 0866 – 7756. </w:t>
      </w:r>
      <w:proofErr w:type="spellStart"/>
      <w:r w:rsidRPr="00A17F67">
        <w:rPr>
          <w:bCs/>
          <w:iCs/>
          <w:color w:val="000000"/>
          <w:sz w:val="22"/>
          <w:szCs w:val="22"/>
        </w:rPr>
        <w:t>Số</w:t>
      </w:r>
      <w:proofErr w:type="spellEnd"/>
      <w:r w:rsidRPr="00A17F67">
        <w:rPr>
          <w:bCs/>
          <w:iCs/>
          <w:color w:val="000000"/>
          <w:sz w:val="22"/>
          <w:szCs w:val="22"/>
        </w:rPr>
        <w:t xml:space="preserve"> 2, T2/2018.</w:t>
      </w:r>
    </w:p>
    <w:p w14:paraId="6A77C798" w14:textId="77777777" w:rsidR="00A17F67" w:rsidRPr="00A17F67" w:rsidRDefault="00A17F67" w:rsidP="00A17F67">
      <w:pPr>
        <w:pStyle w:val="ListParagraph"/>
        <w:numPr>
          <w:ilvl w:val="0"/>
          <w:numId w:val="3"/>
        </w:numPr>
        <w:spacing w:after="0" w:line="360" w:lineRule="auto"/>
        <w:jc w:val="both"/>
        <w:rPr>
          <w:bCs/>
          <w:sz w:val="22"/>
          <w:szCs w:val="22"/>
        </w:rPr>
      </w:pPr>
      <w:r w:rsidRPr="00A17F67">
        <w:rPr>
          <w:color w:val="000000"/>
          <w:sz w:val="22"/>
          <w:szCs w:val="22"/>
        </w:rPr>
        <w:t xml:space="preserve">Nguyễn Thành Long, Phạm Ngọc </w:t>
      </w:r>
      <w:proofErr w:type="spellStart"/>
      <w:r w:rsidRPr="00A17F67">
        <w:rPr>
          <w:color w:val="000000"/>
          <w:sz w:val="22"/>
          <w:szCs w:val="22"/>
        </w:rPr>
        <w:t>Toàn</w:t>
      </w:r>
      <w:proofErr w:type="spellEnd"/>
      <w:r w:rsidRPr="00A17F67">
        <w:rPr>
          <w:color w:val="000000"/>
          <w:sz w:val="22"/>
          <w:szCs w:val="22"/>
        </w:rPr>
        <w:t xml:space="preserve">. </w:t>
      </w:r>
      <w:r w:rsidRPr="00A17F67">
        <w:rPr>
          <w:bCs/>
          <w:color w:val="000000"/>
          <w:sz w:val="22"/>
          <w:szCs w:val="22"/>
        </w:rPr>
        <w:t xml:space="preserve">Các </w:t>
      </w:r>
      <w:proofErr w:type="spellStart"/>
      <w:r w:rsidRPr="00A17F67">
        <w:rPr>
          <w:bCs/>
          <w:color w:val="000000"/>
          <w:sz w:val="22"/>
          <w:szCs w:val="22"/>
        </w:rPr>
        <w:t>nhận</w:t>
      </w:r>
      <w:proofErr w:type="spellEnd"/>
      <w:r w:rsidRPr="00A17F67">
        <w:rPr>
          <w:bCs/>
          <w:color w:val="000000"/>
          <w:sz w:val="22"/>
          <w:szCs w:val="22"/>
        </w:rPr>
        <w:t xml:space="preserve"> </w:t>
      </w:r>
      <w:proofErr w:type="spellStart"/>
      <w:r w:rsidRPr="00A17F67">
        <w:rPr>
          <w:bCs/>
          <w:color w:val="000000"/>
          <w:sz w:val="22"/>
          <w:szCs w:val="22"/>
        </w:rPr>
        <w:t>tố</w:t>
      </w:r>
      <w:proofErr w:type="spellEnd"/>
      <w:r w:rsidRPr="00A17F67">
        <w:rPr>
          <w:bCs/>
          <w:color w:val="000000"/>
          <w:sz w:val="22"/>
          <w:szCs w:val="22"/>
        </w:rPr>
        <w:t xml:space="preserve"> </w:t>
      </w:r>
      <w:proofErr w:type="spellStart"/>
      <w:r w:rsidRPr="00A17F67">
        <w:rPr>
          <w:bCs/>
          <w:color w:val="000000"/>
          <w:sz w:val="22"/>
          <w:szCs w:val="22"/>
        </w:rPr>
        <w:t>ảnh</w:t>
      </w:r>
      <w:proofErr w:type="spellEnd"/>
      <w:r w:rsidRPr="00A17F67">
        <w:rPr>
          <w:bCs/>
          <w:color w:val="000000"/>
          <w:sz w:val="22"/>
          <w:szCs w:val="22"/>
        </w:rPr>
        <w:t xml:space="preserve"> </w:t>
      </w:r>
      <w:proofErr w:type="spellStart"/>
      <w:r w:rsidRPr="00A17F67">
        <w:rPr>
          <w:bCs/>
          <w:color w:val="000000"/>
          <w:sz w:val="22"/>
          <w:szCs w:val="22"/>
        </w:rPr>
        <w:t>hưởng</w:t>
      </w:r>
      <w:proofErr w:type="spellEnd"/>
      <w:r w:rsidRPr="00A17F67">
        <w:rPr>
          <w:bCs/>
          <w:color w:val="000000"/>
          <w:sz w:val="22"/>
          <w:szCs w:val="22"/>
        </w:rPr>
        <w:t xml:space="preserve"> </w:t>
      </w:r>
      <w:proofErr w:type="spellStart"/>
      <w:r w:rsidRPr="00A17F67">
        <w:rPr>
          <w:bCs/>
          <w:color w:val="000000"/>
          <w:sz w:val="22"/>
          <w:szCs w:val="22"/>
        </w:rPr>
        <w:t>đến</w:t>
      </w:r>
      <w:proofErr w:type="spellEnd"/>
      <w:r w:rsidRPr="00A17F67">
        <w:rPr>
          <w:bCs/>
          <w:color w:val="000000"/>
          <w:sz w:val="22"/>
          <w:szCs w:val="22"/>
        </w:rPr>
        <w:t xml:space="preserve"> </w:t>
      </w:r>
      <w:proofErr w:type="spellStart"/>
      <w:r w:rsidRPr="00A17F67">
        <w:rPr>
          <w:bCs/>
          <w:color w:val="000000"/>
          <w:sz w:val="22"/>
          <w:szCs w:val="22"/>
        </w:rPr>
        <w:t>quyết</w:t>
      </w:r>
      <w:proofErr w:type="spellEnd"/>
      <w:r w:rsidRPr="00A17F67">
        <w:rPr>
          <w:bCs/>
          <w:color w:val="000000"/>
          <w:sz w:val="22"/>
          <w:szCs w:val="22"/>
        </w:rPr>
        <w:t xml:space="preserve"> </w:t>
      </w:r>
      <w:proofErr w:type="spellStart"/>
      <w:r w:rsidRPr="00A17F67">
        <w:rPr>
          <w:bCs/>
          <w:color w:val="000000"/>
          <w:sz w:val="22"/>
          <w:szCs w:val="22"/>
        </w:rPr>
        <w:t>định</w:t>
      </w:r>
      <w:proofErr w:type="spellEnd"/>
      <w:r w:rsidRPr="00A17F67">
        <w:rPr>
          <w:bCs/>
          <w:color w:val="000000"/>
          <w:sz w:val="22"/>
          <w:szCs w:val="22"/>
        </w:rPr>
        <w:t xml:space="preserve"> </w:t>
      </w:r>
      <w:proofErr w:type="spellStart"/>
      <w:r w:rsidRPr="00A17F67">
        <w:rPr>
          <w:bCs/>
          <w:color w:val="000000"/>
          <w:sz w:val="22"/>
          <w:szCs w:val="22"/>
        </w:rPr>
        <w:t>đầu</w:t>
      </w:r>
      <w:proofErr w:type="spellEnd"/>
      <w:r w:rsidRPr="00A17F67">
        <w:rPr>
          <w:bCs/>
          <w:color w:val="000000"/>
          <w:sz w:val="22"/>
          <w:szCs w:val="22"/>
        </w:rPr>
        <w:t xml:space="preserve"> </w:t>
      </w:r>
      <w:proofErr w:type="spellStart"/>
      <w:r w:rsidRPr="00A17F67">
        <w:rPr>
          <w:bCs/>
          <w:color w:val="000000"/>
          <w:sz w:val="22"/>
          <w:szCs w:val="22"/>
        </w:rPr>
        <w:t>tư</w:t>
      </w:r>
      <w:proofErr w:type="spellEnd"/>
      <w:r w:rsidRPr="00A17F67">
        <w:rPr>
          <w:bCs/>
          <w:color w:val="000000"/>
          <w:sz w:val="22"/>
          <w:szCs w:val="22"/>
        </w:rPr>
        <w:t xml:space="preserve"> </w:t>
      </w:r>
      <w:proofErr w:type="spellStart"/>
      <w:r w:rsidRPr="00A17F67">
        <w:rPr>
          <w:bCs/>
          <w:color w:val="000000"/>
          <w:sz w:val="22"/>
          <w:szCs w:val="22"/>
        </w:rPr>
        <w:t>của</w:t>
      </w:r>
      <w:proofErr w:type="spellEnd"/>
      <w:r w:rsidRPr="00A17F67">
        <w:rPr>
          <w:bCs/>
          <w:color w:val="000000"/>
          <w:sz w:val="22"/>
          <w:szCs w:val="22"/>
        </w:rPr>
        <w:t xml:space="preserve"> </w:t>
      </w:r>
      <w:proofErr w:type="spellStart"/>
      <w:r w:rsidRPr="00A17F67">
        <w:rPr>
          <w:bCs/>
          <w:color w:val="000000"/>
          <w:sz w:val="22"/>
          <w:szCs w:val="22"/>
        </w:rPr>
        <w:t>các</w:t>
      </w:r>
      <w:proofErr w:type="spellEnd"/>
      <w:r w:rsidRPr="00A17F67">
        <w:rPr>
          <w:bCs/>
          <w:color w:val="000000"/>
          <w:sz w:val="22"/>
          <w:szCs w:val="22"/>
        </w:rPr>
        <w:t xml:space="preserve"> </w:t>
      </w:r>
      <w:proofErr w:type="spellStart"/>
      <w:r w:rsidRPr="00A17F67">
        <w:rPr>
          <w:bCs/>
          <w:color w:val="000000"/>
          <w:sz w:val="22"/>
          <w:szCs w:val="22"/>
        </w:rPr>
        <w:t>nhà</w:t>
      </w:r>
      <w:proofErr w:type="spellEnd"/>
      <w:r w:rsidRPr="00A17F67">
        <w:rPr>
          <w:bCs/>
          <w:color w:val="000000"/>
          <w:sz w:val="22"/>
          <w:szCs w:val="22"/>
        </w:rPr>
        <w:t xml:space="preserve"> </w:t>
      </w:r>
      <w:proofErr w:type="spellStart"/>
      <w:r w:rsidRPr="00A17F67">
        <w:rPr>
          <w:bCs/>
          <w:color w:val="000000"/>
          <w:sz w:val="22"/>
          <w:szCs w:val="22"/>
        </w:rPr>
        <w:t>đầu</w:t>
      </w:r>
      <w:proofErr w:type="spellEnd"/>
      <w:r w:rsidRPr="00A17F67">
        <w:rPr>
          <w:bCs/>
          <w:color w:val="000000"/>
          <w:sz w:val="22"/>
          <w:szCs w:val="22"/>
        </w:rPr>
        <w:t xml:space="preserve"> </w:t>
      </w:r>
      <w:proofErr w:type="spellStart"/>
      <w:r w:rsidRPr="00A17F67">
        <w:rPr>
          <w:bCs/>
          <w:color w:val="000000"/>
          <w:sz w:val="22"/>
          <w:szCs w:val="22"/>
        </w:rPr>
        <w:t>tư</w:t>
      </w:r>
      <w:proofErr w:type="spellEnd"/>
      <w:r w:rsidRPr="00A17F67">
        <w:rPr>
          <w:bCs/>
          <w:color w:val="000000"/>
          <w:sz w:val="22"/>
          <w:szCs w:val="22"/>
        </w:rPr>
        <w:t xml:space="preserve"> </w:t>
      </w:r>
      <w:proofErr w:type="spellStart"/>
      <w:r w:rsidRPr="00A17F67">
        <w:rPr>
          <w:bCs/>
          <w:color w:val="000000"/>
          <w:sz w:val="22"/>
          <w:szCs w:val="22"/>
        </w:rPr>
        <w:t>cá</w:t>
      </w:r>
      <w:proofErr w:type="spellEnd"/>
      <w:r w:rsidRPr="00A17F67">
        <w:rPr>
          <w:bCs/>
          <w:color w:val="000000"/>
          <w:sz w:val="22"/>
          <w:szCs w:val="22"/>
        </w:rPr>
        <w:t xml:space="preserve"> </w:t>
      </w:r>
      <w:proofErr w:type="spellStart"/>
      <w:r w:rsidRPr="00A17F67">
        <w:rPr>
          <w:bCs/>
          <w:color w:val="000000"/>
          <w:sz w:val="22"/>
          <w:szCs w:val="22"/>
        </w:rPr>
        <w:t>nhân</w:t>
      </w:r>
      <w:proofErr w:type="spellEnd"/>
      <w:r w:rsidRPr="00A17F67">
        <w:rPr>
          <w:bCs/>
          <w:color w:val="000000"/>
          <w:sz w:val="22"/>
          <w:szCs w:val="22"/>
        </w:rPr>
        <w:t xml:space="preserve"> </w:t>
      </w:r>
      <w:proofErr w:type="spellStart"/>
      <w:r w:rsidRPr="00A17F67">
        <w:rPr>
          <w:bCs/>
          <w:color w:val="000000"/>
          <w:sz w:val="22"/>
          <w:szCs w:val="22"/>
        </w:rPr>
        <w:t>trên</w:t>
      </w:r>
      <w:proofErr w:type="spellEnd"/>
      <w:r w:rsidRPr="00A17F67">
        <w:rPr>
          <w:bCs/>
          <w:color w:val="000000"/>
          <w:sz w:val="22"/>
          <w:szCs w:val="22"/>
        </w:rPr>
        <w:t xml:space="preserve"> </w:t>
      </w:r>
      <w:proofErr w:type="spellStart"/>
      <w:r w:rsidRPr="00A17F67">
        <w:rPr>
          <w:bCs/>
          <w:color w:val="000000"/>
          <w:sz w:val="22"/>
          <w:szCs w:val="22"/>
        </w:rPr>
        <w:t>thị</w:t>
      </w:r>
      <w:proofErr w:type="spellEnd"/>
      <w:r w:rsidRPr="00A17F67">
        <w:rPr>
          <w:bCs/>
          <w:color w:val="000000"/>
          <w:sz w:val="22"/>
          <w:szCs w:val="22"/>
        </w:rPr>
        <w:t xml:space="preserve"> </w:t>
      </w:r>
      <w:proofErr w:type="spellStart"/>
      <w:r w:rsidRPr="00A17F67">
        <w:rPr>
          <w:bCs/>
          <w:color w:val="000000"/>
          <w:sz w:val="22"/>
          <w:szCs w:val="22"/>
        </w:rPr>
        <w:t>trường</w:t>
      </w:r>
      <w:proofErr w:type="spellEnd"/>
      <w:r w:rsidRPr="00A17F67">
        <w:rPr>
          <w:bCs/>
          <w:color w:val="000000"/>
          <w:sz w:val="22"/>
          <w:szCs w:val="22"/>
        </w:rPr>
        <w:t xml:space="preserve"> </w:t>
      </w:r>
      <w:proofErr w:type="spellStart"/>
      <w:r w:rsidRPr="00A17F67">
        <w:rPr>
          <w:bCs/>
          <w:color w:val="000000"/>
          <w:sz w:val="22"/>
          <w:szCs w:val="22"/>
        </w:rPr>
        <w:t>chứng</w:t>
      </w:r>
      <w:proofErr w:type="spellEnd"/>
      <w:r w:rsidRPr="00A17F67">
        <w:rPr>
          <w:bCs/>
          <w:color w:val="000000"/>
          <w:sz w:val="22"/>
          <w:szCs w:val="22"/>
        </w:rPr>
        <w:t xml:space="preserve"> </w:t>
      </w:r>
      <w:proofErr w:type="spellStart"/>
      <w:r w:rsidRPr="00A17F67">
        <w:rPr>
          <w:bCs/>
          <w:color w:val="000000"/>
          <w:sz w:val="22"/>
          <w:szCs w:val="22"/>
        </w:rPr>
        <w:t>khoán</w:t>
      </w:r>
      <w:proofErr w:type="spellEnd"/>
      <w:r w:rsidRPr="00A17F67">
        <w:rPr>
          <w:bCs/>
          <w:color w:val="000000"/>
          <w:sz w:val="22"/>
          <w:szCs w:val="22"/>
        </w:rPr>
        <w:t xml:space="preserve"> Thành </w:t>
      </w:r>
      <w:proofErr w:type="spellStart"/>
      <w:r w:rsidRPr="00A17F67">
        <w:rPr>
          <w:bCs/>
          <w:color w:val="000000"/>
          <w:sz w:val="22"/>
          <w:szCs w:val="22"/>
        </w:rPr>
        <w:t>Phố</w:t>
      </w:r>
      <w:proofErr w:type="spellEnd"/>
      <w:r w:rsidRPr="00A17F67">
        <w:rPr>
          <w:bCs/>
          <w:color w:val="000000"/>
          <w:sz w:val="22"/>
          <w:szCs w:val="22"/>
        </w:rPr>
        <w:t xml:space="preserve"> </w:t>
      </w:r>
      <w:proofErr w:type="spellStart"/>
      <w:r w:rsidRPr="00A17F67">
        <w:rPr>
          <w:bCs/>
          <w:color w:val="000000"/>
          <w:sz w:val="22"/>
          <w:szCs w:val="22"/>
        </w:rPr>
        <w:t>Hồ</w:t>
      </w:r>
      <w:proofErr w:type="spellEnd"/>
      <w:r w:rsidRPr="00A17F67">
        <w:rPr>
          <w:bCs/>
          <w:color w:val="000000"/>
          <w:sz w:val="22"/>
          <w:szCs w:val="22"/>
        </w:rPr>
        <w:t xml:space="preserve"> Chí Minh.</w:t>
      </w:r>
      <w:r w:rsidRPr="00A17F67">
        <w:rPr>
          <w:color w:val="000000"/>
          <w:spacing w:val="-4"/>
          <w:sz w:val="22"/>
          <w:szCs w:val="22"/>
        </w:rPr>
        <w:t xml:space="preserve"> </w:t>
      </w:r>
      <w:proofErr w:type="spellStart"/>
      <w:r w:rsidRPr="00A17F67">
        <w:rPr>
          <w:i/>
          <w:color w:val="000000"/>
          <w:spacing w:val="-4"/>
          <w:sz w:val="22"/>
          <w:szCs w:val="22"/>
        </w:rPr>
        <w:t>Tạp</w:t>
      </w:r>
      <w:proofErr w:type="spellEnd"/>
      <w:r w:rsidRPr="00A17F67">
        <w:rPr>
          <w:i/>
          <w:color w:val="000000"/>
          <w:spacing w:val="-4"/>
          <w:sz w:val="22"/>
          <w:szCs w:val="22"/>
        </w:rPr>
        <w:t xml:space="preserve"> </w:t>
      </w:r>
      <w:proofErr w:type="spellStart"/>
      <w:r w:rsidRPr="00A17F67">
        <w:rPr>
          <w:i/>
          <w:color w:val="000000"/>
          <w:spacing w:val="-4"/>
          <w:sz w:val="22"/>
          <w:szCs w:val="22"/>
        </w:rPr>
        <w:t>chí</w:t>
      </w:r>
      <w:proofErr w:type="spellEnd"/>
      <w:r w:rsidRPr="00A17F67">
        <w:rPr>
          <w:i/>
          <w:color w:val="000000"/>
          <w:spacing w:val="-4"/>
          <w:sz w:val="22"/>
          <w:szCs w:val="22"/>
        </w:rPr>
        <w:t xml:space="preserve"> – </w:t>
      </w:r>
      <w:proofErr w:type="spellStart"/>
      <w:r w:rsidRPr="00A17F67">
        <w:rPr>
          <w:i/>
          <w:color w:val="000000"/>
          <w:spacing w:val="-4"/>
          <w:sz w:val="22"/>
          <w:szCs w:val="22"/>
        </w:rPr>
        <w:t>Cơ</w:t>
      </w:r>
      <w:proofErr w:type="spellEnd"/>
      <w:r w:rsidRPr="00A17F67">
        <w:rPr>
          <w:i/>
          <w:color w:val="000000"/>
          <w:spacing w:val="-4"/>
          <w:sz w:val="22"/>
          <w:szCs w:val="22"/>
        </w:rPr>
        <w:t xml:space="preserve"> </w:t>
      </w:r>
      <w:proofErr w:type="spellStart"/>
      <w:r w:rsidRPr="00A17F67">
        <w:rPr>
          <w:i/>
          <w:color w:val="000000"/>
          <w:spacing w:val="-4"/>
          <w:sz w:val="22"/>
          <w:szCs w:val="22"/>
        </w:rPr>
        <w:t>quan</w:t>
      </w:r>
      <w:proofErr w:type="spellEnd"/>
      <w:r w:rsidRPr="00A17F67">
        <w:rPr>
          <w:i/>
          <w:color w:val="000000"/>
          <w:spacing w:val="-4"/>
          <w:sz w:val="22"/>
          <w:szCs w:val="22"/>
        </w:rPr>
        <w:t xml:space="preserve"> </w:t>
      </w:r>
      <w:proofErr w:type="spellStart"/>
      <w:r w:rsidRPr="00A17F67">
        <w:rPr>
          <w:i/>
          <w:color w:val="000000"/>
          <w:spacing w:val="-4"/>
          <w:sz w:val="22"/>
          <w:szCs w:val="22"/>
        </w:rPr>
        <w:t>thông</w:t>
      </w:r>
      <w:proofErr w:type="spellEnd"/>
      <w:r w:rsidRPr="00A17F67">
        <w:rPr>
          <w:i/>
          <w:color w:val="000000"/>
          <w:spacing w:val="-4"/>
          <w:sz w:val="22"/>
          <w:szCs w:val="22"/>
        </w:rPr>
        <w:t xml:space="preserve"> tin </w:t>
      </w:r>
      <w:proofErr w:type="spellStart"/>
      <w:r w:rsidRPr="00A17F67">
        <w:rPr>
          <w:i/>
          <w:color w:val="000000"/>
          <w:spacing w:val="-4"/>
          <w:sz w:val="22"/>
          <w:szCs w:val="22"/>
        </w:rPr>
        <w:t>lý</w:t>
      </w:r>
      <w:proofErr w:type="spellEnd"/>
      <w:r w:rsidRPr="00A17F67">
        <w:rPr>
          <w:i/>
          <w:color w:val="000000"/>
          <w:spacing w:val="-4"/>
          <w:sz w:val="22"/>
          <w:szCs w:val="22"/>
        </w:rPr>
        <w:t xml:space="preserve"> </w:t>
      </w:r>
      <w:proofErr w:type="spellStart"/>
      <w:r w:rsidRPr="00A17F67">
        <w:rPr>
          <w:i/>
          <w:color w:val="000000"/>
          <w:spacing w:val="-4"/>
          <w:sz w:val="22"/>
          <w:szCs w:val="22"/>
        </w:rPr>
        <w:t>luận</w:t>
      </w:r>
      <w:proofErr w:type="spellEnd"/>
      <w:r w:rsidRPr="00A17F67">
        <w:rPr>
          <w:i/>
          <w:color w:val="000000"/>
          <w:spacing w:val="-4"/>
          <w:sz w:val="22"/>
          <w:szCs w:val="22"/>
        </w:rPr>
        <w:t xml:space="preserve"> </w:t>
      </w:r>
      <w:proofErr w:type="spellStart"/>
      <w:r w:rsidRPr="00A17F67">
        <w:rPr>
          <w:i/>
          <w:color w:val="000000"/>
          <w:spacing w:val="-4"/>
          <w:sz w:val="22"/>
          <w:szCs w:val="22"/>
        </w:rPr>
        <w:t>Bộ</w:t>
      </w:r>
      <w:proofErr w:type="spellEnd"/>
      <w:r w:rsidRPr="00A17F67">
        <w:rPr>
          <w:i/>
          <w:color w:val="000000"/>
          <w:spacing w:val="-4"/>
          <w:sz w:val="22"/>
          <w:szCs w:val="22"/>
        </w:rPr>
        <w:t xml:space="preserve"> Công Thương</w:t>
      </w:r>
      <w:r w:rsidRPr="00A17F67">
        <w:rPr>
          <w:color w:val="000000"/>
          <w:spacing w:val="-4"/>
          <w:sz w:val="22"/>
          <w:szCs w:val="22"/>
        </w:rPr>
        <w:t xml:space="preserve">. ISSN: 0866 – 7756. </w:t>
      </w:r>
      <w:proofErr w:type="spellStart"/>
      <w:r w:rsidRPr="00A17F67">
        <w:rPr>
          <w:bCs/>
          <w:iCs/>
          <w:color w:val="000000"/>
          <w:sz w:val="22"/>
          <w:szCs w:val="22"/>
        </w:rPr>
        <w:t>Số</w:t>
      </w:r>
      <w:proofErr w:type="spellEnd"/>
      <w:r w:rsidRPr="00A17F67">
        <w:rPr>
          <w:bCs/>
          <w:iCs/>
          <w:color w:val="000000"/>
          <w:sz w:val="22"/>
          <w:szCs w:val="22"/>
        </w:rPr>
        <w:t xml:space="preserve"> 3, T3/2018.</w:t>
      </w:r>
    </w:p>
    <w:p w14:paraId="1031114D" w14:textId="77777777" w:rsidR="00A17F67" w:rsidRPr="00A17F67" w:rsidRDefault="00A17F67" w:rsidP="00A17F67">
      <w:pPr>
        <w:pStyle w:val="ListParagraph"/>
        <w:numPr>
          <w:ilvl w:val="0"/>
          <w:numId w:val="3"/>
        </w:numPr>
        <w:spacing w:after="0" w:line="360" w:lineRule="auto"/>
        <w:jc w:val="both"/>
        <w:rPr>
          <w:bCs/>
          <w:sz w:val="22"/>
          <w:szCs w:val="22"/>
        </w:rPr>
      </w:pPr>
      <w:r w:rsidRPr="00A17F67">
        <w:rPr>
          <w:color w:val="000000"/>
          <w:sz w:val="22"/>
          <w:szCs w:val="22"/>
        </w:rPr>
        <w:t xml:space="preserve">Nguyễn Thành Long, Phạm Ngọc </w:t>
      </w:r>
      <w:proofErr w:type="spellStart"/>
      <w:r w:rsidRPr="00A17F67">
        <w:rPr>
          <w:color w:val="000000"/>
          <w:sz w:val="22"/>
          <w:szCs w:val="22"/>
        </w:rPr>
        <w:t>Toàn</w:t>
      </w:r>
      <w:proofErr w:type="spellEnd"/>
      <w:r w:rsidRPr="00A17F67">
        <w:rPr>
          <w:color w:val="000000"/>
          <w:sz w:val="22"/>
          <w:szCs w:val="22"/>
        </w:rPr>
        <w:t xml:space="preserve">. </w:t>
      </w:r>
      <w:r w:rsidRPr="00A17F67">
        <w:rPr>
          <w:bCs/>
          <w:color w:val="000000"/>
          <w:sz w:val="22"/>
          <w:szCs w:val="22"/>
        </w:rPr>
        <w:t xml:space="preserve">Các </w:t>
      </w:r>
      <w:proofErr w:type="spellStart"/>
      <w:r w:rsidRPr="00A17F67">
        <w:rPr>
          <w:bCs/>
          <w:color w:val="000000"/>
          <w:sz w:val="22"/>
          <w:szCs w:val="22"/>
        </w:rPr>
        <w:t>nhân</w:t>
      </w:r>
      <w:proofErr w:type="spellEnd"/>
      <w:r w:rsidRPr="00A17F67">
        <w:rPr>
          <w:bCs/>
          <w:color w:val="000000"/>
          <w:sz w:val="22"/>
          <w:szCs w:val="22"/>
        </w:rPr>
        <w:t xml:space="preserve"> </w:t>
      </w:r>
      <w:proofErr w:type="spellStart"/>
      <w:r w:rsidRPr="00A17F67">
        <w:rPr>
          <w:bCs/>
          <w:color w:val="000000"/>
          <w:sz w:val="22"/>
          <w:szCs w:val="22"/>
        </w:rPr>
        <w:t>tố</w:t>
      </w:r>
      <w:proofErr w:type="spellEnd"/>
      <w:r w:rsidRPr="00A17F67">
        <w:rPr>
          <w:bCs/>
          <w:color w:val="000000"/>
          <w:sz w:val="22"/>
          <w:szCs w:val="22"/>
        </w:rPr>
        <w:t xml:space="preserve"> </w:t>
      </w:r>
      <w:proofErr w:type="spellStart"/>
      <w:r w:rsidRPr="00A17F67">
        <w:rPr>
          <w:bCs/>
          <w:color w:val="000000"/>
          <w:sz w:val="22"/>
          <w:szCs w:val="22"/>
        </w:rPr>
        <w:t>ảnh</w:t>
      </w:r>
      <w:proofErr w:type="spellEnd"/>
      <w:r w:rsidRPr="00A17F67">
        <w:rPr>
          <w:bCs/>
          <w:color w:val="000000"/>
          <w:sz w:val="22"/>
          <w:szCs w:val="22"/>
        </w:rPr>
        <w:t xml:space="preserve"> </w:t>
      </w:r>
      <w:proofErr w:type="spellStart"/>
      <w:r w:rsidRPr="00A17F67">
        <w:rPr>
          <w:bCs/>
          <w:color w:val="000000"/>
          <w:sz w:val="22"/>
          <w:szCs w:val="22"/>
        </w:rPr>
        <w:t>hưởng</w:t>
      </w:r>
      <w:proofErr w:type="spellEnd"/>
      <w:r w:rsidRPr="00A17F67">
        <w:rPr>
          <w:bCs/>
          <w:color w:val="000000"/>
          <w:sz w:val="22"/>
          <w:szCs w:val="22"/>
        </w:rPr>
        <w:t xml:space="preserve"> </w:t>
      </w:r>
      <w:proofErr w:type="spellStart"/>
      <w:r w:rsidRPr="00A17F67">
        <w:rPr>
          <w:bCs/>
          <w:color w:val="000000"/>
          <w:sz w:val="22"/>
          <w:szCs w:val="22"/>
        </w:rPr>
        <w:t>đến</w:t>
      </w:r>
      <w:proofErr w:type="spellEnd"/>
      <w:r w:rsidRPr="00A17F67">
        <w:rPr>
          <w:bCs/>
          <w:color w:val="000000"/>
          <w:sz w:val="22"/>
          <w:szCs w:val="22"/>
        </w:rPr>
        <w:t xml:space="preserve"> </w:t>
      </w:r>
      <w:proofErr w:type="spellStart"/>
      <w:r w:rsidRPr="00A17F67">
        <w:rPr>
          <w:bCs/>
          <w:color w:val="000000"/>
          <w:sz w:val="22"/>
          <w:szCs w:val="22"/>
        </w:rPr>
        <w:t>việc</w:t>
      </w:r>
      <w:proofErr w:type="spellEnd"/>
      <w:r w:rsidRPr="00A17F67">
        <w:rPr>
          <w:bCs/>
          <w:color w:val="000000"/>
          <w:sz w:val="22"/>
          <w:szCs w:val="22"/>
        </w:rPr>
        <w:t xml:space="preserve"> </w:t>
      </w:r>
      <w:proofErr w:type="spellStart"/>
      <w:r w:rsidRPr="00A17F67">
        <w:rPr>
          <w:bCs/>
          <w:color w:val="000000"/>
          <w:sz w:val="22"/>
          <w:szCs w:val="22"/>
        </w:rPr>
        <w:t>công</w:t>
      </w:r>
      <w:proofErr w:type="spellEnd"/>
      <w:r w:rsidRPr="00A17F67">
        <w:rPr>
          <w:bCs/>
          <w:color w:val="000000"/>
          <w:sz w:val="22"/>
          <w:szCs w:val="22"/>
        </w:rPr>
        <w:t xml:space="preserve"> </w:t>
      </w:r>
      <w:proofErr w:type="spellStart"/>
      <w:r w:rsidRPr="00A17F67">
        <w:rPr>
          <w:bCs/>
          <w:color w:val="000000"/>
          <w:sz w:val="22"/>
          <w:szCs w:val="22"/>
        </w:rPr>
        <w:t>bố</w:t>
      </w:r>
      <w:proofErr w:type="spellEnd"/>
      <w:r w:rsidRPr="00A17F67">
        <w:rPr>
          <w:bCs/>
          <w:color w:val="000000"/>
          <w:sz w:val="22"/>
          <w:szCs w:val="22"/>
        </w:rPr>
        <w:t xml:space="preserve"> </w:t>
      </w:r>
      <w:proofErr w:type="spellStart"/>
      <w:r w:rsidRPr="00A17F67">
        <w:rPr>
          <w:bCs/>
          <w:color w:val="000000"/>
          <w:sz w:val="22"/>
          <w:szCs w:val="22"/>
        </w:rPr>
        <w:t>thông</w:t>
      </w:r>
      <w:proofErr w:type="spellEnd"/>
      <w:r w:rsidRPr="00A17F67">
        <w:rPr>
          <w:bCs/>
          <w:color w:val="000000"/>
          <w:sz w:val="22"/>
          <w:szCs w:val="22"/>
        </w:rPr>
        <w:t xml:space="preserve"> tin </w:t>
      </w:r>
      <w:proofErr w:type="spellStart"/>
      <w:r w:rsidRPr="00A17F67">
        <w:rPr>
          <w:bCs/>
          <w:color w:val="000000"/>
          <w:sz w:val="22"/>
          <w:szCs w:val="22"/>
        </w:rPr>
        <w:t>phát</w:t>
      </w:r>
      <w:proofErr w:type="spellEnd"/>
      <w:r w:rsidRPr="00A17F67">
        <w:rPr>
          <w:bCs/>
          <w:color w:val="000000"/>
          <w:sz w:val="22"/>
          <w:szCs w:val="22"/>
        </w:rPr>
        <w:t xml:space="preserve"> </w:t>
      </w:r>
      <w:proofErr w:type="spellStart"/>
      <w:r w:rsidRPr="00A17F67">
        <w:rPr>
          <w:bCs/>
          <w:color w:val="000000"/>
          <w:sz w:val="22"/>
          <w:szCs w:val="22"/>
        </w:rPr>
        <w:t>triển</w:t>
      </w:r>
      <w:proofErr w:type="spellEnd"/>
      <w:r w:rsidRPr="00A17F67">
        <w:rPr>
          <w:bCs/>
          <w:color w:val="000000"/>
          <w:sz w:val="22"/>
          <w:szCs w:val="22"/>
        </w:rPr>
        <w:t xml:space="preserve"> </w:t>
      </w:r>
      <w:proofErr w:type="spellStart"/>
      <w:r w:rsidRPr="00A17F67">
        <w:rPr>
          <w:bCs/>
          <w:color w:val="000000"/>
          <w:sz w:val="22"/>
          <w:szCs w:val="22"/>
        </w:rPr>
        <w:t>bền</w:t>
      </w:r>
      <w:proofErr w:type="spellEnd"/>
      <w:r w:rsidRPr="00A17F67">
        <w:rPr>
          <w:bCs/>
          <w:color w:val="000000"/>
          <w:sz w:val="22"/>
          <w:szCs w:val="22"/>
        </w:rPr>
        <w:t xml:space="preserve"> </w:t>
      </w:r>
      <w:proofErr w:type="spellStart"/>
      <w:r w:rsidRPr="00A17F67">
        <w:rPr>
          <w:bCs/>
          <w:color w:val="000000"/>
          <w:sz w:val="22"/>
          <w:szCs w:val="22"/>
        </w:rPr>
        <w:t>vững</w:t>
      </w:r>
      <w:proofErr w:type="spellEnd"/>
      <w:r w:rsidRPr="00A17F67">
        <w:rPr>
          <w:bCs/>
          <w:color w:val="000000"/>
          <w:sz w:val="22"/>
          <w:szCs w:val="22"/>
        </w:rPr>
        <w:t xml:space="preserve"> </w:t>
      </w:r>
      <w:proofErr w:type="spellStart"/>
      <w:r w:rsidRPr="00A17F67">
        <w:rPr>
          <w:bCs/>
          <w:color w:val="000000"/>
          <w:sz w:val="22"/>
          <w:szCs w:val="22"/>
        </w:rPr>
        <w:t>tại</w:t>
      </w:r>
      <w:proofErr w:type="spellEnd"/>
      <w:r w:rsidRPr="00A17F67">
        <w:rPr>
          <w:bCs/>
          <w:color w:val="000000"/>
          <w:sz w:val="22"/>
          <w:szCs w:val="22"/>
        </w:rPr>
        <w:t xml:space="preserve"> </w:t>
      </w:r>
      <w:proofErr w:type="spellStart"/>
      <w:r w:rsidRPr="00A17F67">
        <w:rPr>
          <w:bCs/>
          <w:color w:val="000000"/>
          <w:sz w:val="22"/>
          <w:szCs w:val="22"/>
        </w:rPr>
        <w:t>các</w:t>
      </w:r>
      <w:proofErr w:type="spellEnd"/>
      <w:r w:rsidRPr="00A17F67">
        <w:rPr>
          <w:bCs/>
          <w:color w:val="000000"/>
          <w:sz w:val="22"/>
          <w:szCs w:val="22"/>
        </w:rPr>
        <w:t xml:space="preserve"> </w:t>
      </w:r>
      <w:proofErr w:type="spellStart"/>
      <w:r w:rsidRPr="00A17F67">
        <w:rPr>
          <w:bCs/>
          <w:color w:val="000000"/>
          <w:sz w:val="22"/>
          <w:szCs w:val="22"/>
        </w:rPr>
        <w:t>công</w:t>
      </w:r>
      <w:proofErr w:type="spellEnd"/>
      <w:r w:rsidRPr="00A17F67">
        <w:rPr>
          <w:bCs/>
          <w:color w:val="000000"/>
          <w:sz w:val="22"/>
          <w:szCs w:val="22"/>
        </w:rPr>
        <w:t xml:space="preserve"> ty </w:t>
      </w:r>
      <w:proofErr w:type="spellStart"/>
      <w:r w:rsidRPr="00A17F67">
        <w:rPr>
          <w:bCs/>
          <w:color w:val="000000"/>
          <w:sz w:val="22"/>
          <w:szCs w:val="22"/>
        </w:rPr>
        <w:t>niêm</w:t>
      </w:r>
      <w:proofErr w:type="spellEnd"/>
      <w:r w:rsidRPr="00A17F67">
        <w:rPr>
          <w:bCs/>
          <w:color w:val="000000"/>
          <w:sz w:val="22"/>
          <w:szCs w:val="22"/>
        </w:rPr>
        <w:t xml:space="preserve"> </w:t>
      </w:r>
      <w:proofErr w:type="spellStart"/>
      <w:r w:rsidRPr="00A17F67">
        <w:rPr>
          <w:bCs/>
          <w:color w:val="000000"/>
          <w:sz w:val="22"/>
          <w:szCs w:val="22"/>
        </w:rPr>
        <w:t>yết</w:t>
      </w:r>
      <w:proofErr w:type="spellEnd"/>
      <w:r w:rsidRPr="00A17F67">
        <w:rPr>
          <w:bCs/>
          <w:color w:val="000000"/>
          <w:sz w:val="22"/>
          <w:szCs w:val="22"/>
        </w:rPr>
        <w:t xml:space="preserve"> </w:t>
      </w:r>
      <w:proofErr w:type="spellStart"/>
      <w:r w:rsidRPr="00A17F67">
        <w:rPr>
          <w:bCs/>
          <w:color w:val="000000"/>
          <w:sz w:val="22"/>
          <w:szCs w:val="22"/>
        </w:rPr>
        <w:t>trên</w:t>
      </w:r>
      <w:proofErr w:type="spellEnd"/>
      <w:r w:rsidRPr="00A17F67">
        <w:rPr>
          <w:bCs/>
          <w:color w:val="000000"/>
          <w:sz w:val="22"/>
          <w:szCs w:val="22"/>
        </w:rPr>
        <w:t xml:space="preserve"> </w:t>
      </w:r>
      <w:proofErr w:type="spellStart"/>
      <w:r w:rsidRPr="00A17F67">
        <w:rPr>
          <w:bCs/>
          <w:color w:val="000000"/>
          <w:sz w:val="22"/>
          <w:szCs w:val="22"/>
        </w:rPr>
        <w:t>thị</w:t>
      </w:r>
      <w:proofErr w:type="spellEnd"/>
      <w:r w:rsidRPr="00A17F67">
        <w:rPr>
          <w:bCs/>
          <w:color w:val="000000"/>
          <w:sz w:val="22"/>
          <w:szCs w:val="22"/>
        </w:rPr>
        <w:t xml:space="preserve"> </w:t>
      </w:r>
      <w:proofErr w:type="spellStart"/>
      <w:r w:rsidRPr="00A17F67">
        <w:rPr>
          <w:bCs/>
          <w:color w:val="000000"/>
          <w:sz w:val="22"/>
          <w:szCs w:val="22"/>
        </w:rPr>
        <w:t>trường</w:t>
      </w:r>
      <w:proofErr w:type="spellEnd"/>
      <w:r w:rsidRPr="00A17F67">
        <w:rPr>
          <w:bCs/>
          <w:color w:val="000000"/>
          <w:sz w:val="22"/>
          <w:szCs w:val="22"/>
        </w:rPr>
        <w:t xml:space="preserve"> </w:t>
      </w:r>
      <w:proofErr w:type="spellStart"/>
      <w:r w:rsidRPr="00A17F67">
        <w:rPr>
          <w:bCs/>
          <w:color w:val="000000"/>
          <w:sz w:val="22"/>
          <w:szCs w:val="22"/>
        </w:rPr>
        <w:t>chứng</w:t>
      </w:r>
      <w:proofErr w:type="spellEnd"/>
      <w:r w:rsidRPr="00A17F67">
        <w:rPr>
          <w:bCs/>
          <w:color w:val="000000"/>
          <w:sz w:val="22"/>
          <w:szCs w:val="22"/>
        </w:rPr>
        <w:t xml:space="preserve"> </w:t>
      </w:r>
      <w:proofErr w:type="spellStart"/>
      <w:r w:rsidRPr="00A17F67">
        <w:rPr>
          <w:bCs/>
          <w:color w:val="000000"/>
          <w:sz w:val="22"/>
          <w:szCs w:val="22"/>
        </w:rPr>
        <w:t>khoán</w:t>
      </w:r>
      <w:proofErr w:type="spellEnd"/>
      <w:r w:rsidRPr="00A17F67">
        <w:rPr>
          <w:bCs/>
          <w:color w:val="000000"/>
          <w:sz w:val="22"/>
          <w:szCs w:val="22"/>
        </w:rPr>
        <w:t xml:space="preserve"> Thành </w:t>
      </w:r>
      <w:proofErr w:type="spellStart"/>
      <w:r w:rsidRPr="00A17F67">
        <w:rPr>
          <w:bCs/>
          <w:color w:val="000000"/>
          <w:sz w:val="22"/>
          <w:szCs w:val="22"/>
        </w:rPr>
        <w:t>Phố</w:t>
      </w:r>
      <w:proofErr w:type="spellEnd"/>
      <w:r w:rsidRPr="00A17F67">
        <w:rPr>
          <w:bCs/>
          <w:color w:val="000000"/>
          <w:sz w:val="22"/>
          <w:szCs w:val="22"/>
        </w:rPr>
        <w:t xml:space="preserve"> </w:t>
      </w:r>
      <w:proofErr w:type="spellStart"/>
      <w:r w:rsidRPr="00A17F67">
        <w:rPr>
          <w:bCs/>
          <w:color w:val="000000"/>
          <w:sz w:val="22"/>
          <w:szCs w:val="22"/>
        </w:rPr>
        <w:t>Hồ</w:t>
      </w:r>
      <w:proofErr w:type="spellEnd"/>
      <w:r w:rsidRPr="00A17F67">
        <w:rPr>
          <w:bCs/>
          <w:color w:val="000000"/>
          <w:sz w:val="22"/>
          <w:szCs w:val="22"/>
        </w:rPr>
        <w:t xml:space="preserve"> Chí Minh. </w:t>
      </w:r>
      <w:proofErr w:type="spellStart"/>
      <w:r w:rsidRPr="00A17F67">
        <w:rPr>
          <w:i/>
          <w:color w:val="000000"/>
          <w:spacing w:val="-4"/>
          <w:sz w:val="22"/>
          <w:szCs w:val="22"/>
        </w:rPr>
        <w:t>Tạp</w:t>
      </w:r>
      <w:proofErr w:type="spellEnd"/>
      <w:r w:rsidRPr="00A17F67">
        <w:rPr>
          <w:i/>
          <w:color w:val="000000"/>
          <w:spacing w:val="-4"/>
          <w:sz w:val="22"/>
          <w:szCs w:val="22"/>
        </w:rPr>
        <w:t xml:space="preserve"> </w:t>
      </w:r>
      <w:proofErr w:type="spellStart"/>
      <w:r w:rsidRPr="00A17F67">
        <w:rPr>
          <w:i/>
          <w:color w:val="000000"/>
          <w:spacing w:val="-4"/>
          <w:sz w:val="22"/>
          <w:szCs w:val="22"/>
        </w:rPr>
        <w:t>chí</w:t>
      </w:r>
      <w:proofErr w:type="spellEnd"/>
      <w:r w:rsidRPr="00A17F67">
        <w:rPr>
          <w:i/>
          <w:color w:val="000000"/>
          <w:spacing w:val="-4"/>
          <w:sz w:val="22"/>
          <w:szCs w:val="22"/>
        </w:rPr>
        <w:t xml:space="preserve"> – </w:t>
      </w:r>
      <w:proofErr w:type="spellStart"/>
      <w:r w:rsidRPr="00A17F67">
        <w:rPr>
          <w:i/>
          <w:color w:val="000000"/>
          <w:spacing w:val="-4"/>
          <w:sz w:val="22"/>
          <w:szCs w:val="22"/>
        </w:rPr>
        <w:t>Cơ</w:t>
      </w:r>
      <w:proofErr w:type="spellEnd"/>
      <w:r w:rsidRPr="00A17F67">
        <w:rPr>
          <w:i/>
          <w:color w:val="000000"/>
          <w:spacing w:val="-4"/>
          <w:sz w:val="22"/>
          <w:szCs w:val="22"/>
        </w:rPr>
        <w:t xml:space="preserve"> </w:t>
      </w:r>
      <w:proofErr w:type="spellStart"/>
      <w:r w:rsidRPr="00A17F67">
        <w:rPr>
          <w:i/>
          <w:color w:val="000000"/>
          <w:spacing w:val="-4"/>
          <w:sz w:val="22"/>
          <w:szCs w:val="22"/>
        </w:rPr>
        <w:t>quan</w:t>
      </w:r>
      <w:proofErr w:type="spellEnd"/>
      <w:r w:rsidRPr="00A17F67">
        <w:rPr>
          <w:i/>
          <w:color w:val="000000"/>
          <w:spacing w:val="-4"/>
          <w:sz w:val="22"/>
          <w:szCs w:val="22"/>
        </w:rPr>
        <w:t xml:space="preserve"> </w:t>
      </w:r>
      <w:proofErr w:type="spellStart"/>
      <w:r w:rsidRPr="00A17F67">
        <w:rPr>
          <w:i/>
          <w:color w:val="000000"/>
          <w:spacing w:val="-4"/>
          <w:sz w:val="22"/>
          <w:szCs w:val="22"/>
        </w:rPr>
        <w:t>thông</w:t>
      </w:r>
      <w:proofErr w:type="spellEnd"/>
      <w:r w:rsidRPr="00A17F67">
        <w:rPr>
          <w:i/>
          <w:color w:val="000000"/>
          <w:spacing w:val="-4"/>
          <w:sz w:val="22"/>
          <w:szCs w:val="22"/>
        </w:rPr>
        <w:t xml:space="preserve"> tin </w:t>
      </w:r>
      <w:proofErr w:type="spellStart"/>
      <w:r w:rsidRPr="00A17F67">
        <w:rPr>
          <w:i/>
          <w:color w:val="000000"/>
          <w:spacing w:val="-4"/>
          <w:sz w:val="22"/>
          <w:szCs w:val="22"/>
        </w:rPr>
        <w:t>lý</w:t>
      </w:r>
      <w:proofErr w:type="spellEnd"/>
      <w:r w:rsidRPr="00A17F67">
        <w:rPr>
          <w:i/>
          <w:color w:val="000000"/>
          <w:spacing w:val="-4"/>
          <w:sz w:val="22"/>
          <w:szCs w:val="22"/>
        </w:rPr>
        <w:t xml:space="preserve"> </w:t>
      </w:r>
      <w:proofErr w:type="spellStart"/>
      <w:r w:rsidRPr="00A17F67">
        <w:rPr>
          <w:i/>
          <w:color w:val="000000"/>
          <w:spacing w:val="-4"/>
          <w:sz w:val="22"/>
          <w:szCs w:val="22"/>
        </w:rPr>
        <w:t>luận</w:t>
      </w:r>
      <w:proofErr w:type="spellEnd"/>
      <w:r w:rsidRPr="00A17F67">
        <w:rPr>
          <w:i/>
          <w:color w:val="000000"/>
          <w:spacing w:val="-4"/>
          <w:sz w:val="22"/>
          <w:szCs w:val="22"/>
        </w:rPr>
        <w:t xml:space="preserve"> </w:t>
      </w:r>
      <w:proofErr w:type="spellStart"/>
      <w:r w:rsidRPr="00A17F67">
        <w:rPr>
          <w:i/>
          <w:color w:val="000000"/>
          <w:spacing w:val="-4"/>
          <w:sz w:val="22"/>
          <w:szCs w:val="22"/>
        </w:rPr>
        <w:t>Bộ</w:t>
      </w:r>
      <w:proofErr w:type="spellEnd"/>
      <w:r w:rsidRPr="00A17F67">
        <w:rPr>
          <w:i/>
          <w:color w:val="000000"/>
          <w:spacing w:val="-4"/>
          <w:sz w:val="22"/>
          <w:szCs w:val="22"/>
        </w:rPr>
        <w:t xml:space="preserve"> Công Thương</w:t>
      </w:r>
      <w:r w:rsidRPr="00A17F67">
        <w:rPr>
          <w:color w:val="000000"/>
          <w:spacing w:val="-4"/>
          <w:sz w:val="22"/>
          <w:szCs w:val="22"/>
        </w:rPr>
        <w:t xml:space="preserve">. ISSN: 0866 – 7756. </w:t>
      </w:r>
      <w:proofErr w:type="spellStart"/>
      <w:r w:rsidRPr="00A17F67">
        <w:rPr>
          <w:bCs/>
          <w:iCs/>
          <w:color w:val="000000"/>
          <w:sz w:val="22"/>
          <w:szCs w:val="22"/>
        </w:rPr>
        <w:t>Số</w:t>
      </w:r>
      <w:proofErr w:type="spellEnd"/>
      <w:r w:rsidRPr="00A17F67">
        <w:rPr>
          <w:bCs/>
          <w:iCs/>
          <w:color w:val="000000"/>
          <w:sz w:val="22"/>
          <w:szCs w:val="22"/>
        </w:rPr>
        <w:t xml:space="preserve"> 6, T4/2019.</w:t>
      </w:r>
    </w:p>
    <w:p w14:paraId="45716CD9" w14:textId="77777777" w:rsidR="00A17F67" w:rsidRPr="00A17F67" w:rsidRDefault="00A17F67" w:rsidP="00A17F67">
      <w:pPr>
        <w:pStyle w:val="ListParagraph"/>
        <w:numPr>
          <w:ilvl w:val="0"/>
          <w:numId w:val="3"/>
        </w:numPr>
        <w:spacing w:after="0" w:line="360" w:lineRule="auto"/>
        <w:jc w:val="both"/>
        <w:rPr>
          <w:bCs/>
          <w:sz w:val="22"/>
          <w:szCs w:val="22"/>
        </w:rPr>
      </w:pPr>
      <w:r w:rsidRPr="00A17F67">
        <w:rPr>
          <w:color w:val="000000"/>
          <w:sz w:val="22"/>
          <w:szCs w:val="22"/>
        </w:rPr>
        <w:t xml:space="preserve">Nguyễn Thành Long, Phạm Ngọc </w:t>
      </w:r>
      <w:proofErr w:type="spellStart"/>
      <w:r w:rsidRPr="00A17F67">
        <w:rPr>
          <w:color w:val="000000"/>
          <w:sz w:val="22"/>
          <w:szCs w:val="22"/>
        </w:rPr>
        <w:t>Toàn</w:t>
      </w:r>
      <w:proofErr w:type="spellEnd"/>
      <w:r w:rsidRPr="00A17F67">
        <w:rPr>
          <w:color w:val="000000"/>
          <w:sz w:val="22"/>
          <w:szCs w:val="22"/>
        </w:rPr>
        <w:t xml:space="preserve">. </w:t>
      </w:r>
      <w:r w:rsidRPr="00A17F67">
        <w:rPr>
          <w:bCs/>
          <w:color w:val="000000"/>
          <w:sz w:val="22"/>
          <w:szCs w:val="22"/>
        </w:rPr>
        <w:t xml:space="preserve">Các </w:t>
      </w:r>
      <w:proofErr w:type="spellStart"/>
      <w:r w:rsidRPr="00A17F67">
        <w:rPr>
          <w:bCs/>
          <w:color w:val="000000"/>
          <w:sz w:val="22"/>
          <w:szCs w:val="22"/>
        </w:rPr>
        <w:t>nhân</w:t>
      </w:r>
      <w:proofErr w:type="spellEnd"/>
      <w:r w:rsidRPr="00A17F67">
        <w:rPr>
          <w:bCs/>
          <w:color w:val="000000"/>
          <w:sz w:val="22"/>
          <w:szCs w:val="22"/>
        </w:rPr>
        <w:t xml:space="preserve"> </w:t>
      </w:r>
      <w:proofErr w:type="spellStart"/>
      <w:r w:rsidRPr="00A17F67">
        <w:rPr>
          <w:bCs/>
          <w:color w:val="000000"/>
          <w:sz w:val="22"/>
          <w:szCs w:val="22"/>
        </w:rPr>
        <w:t>tố</w:t>
      </w:r>
      <w:proofErr w:type="spellEnd"/>
      <w:r w:rsidRPr="00A17F67">
        <w:rPr>
          <w:bCs/>
          <w:color w:val="000000"/>
          <w:sz w:val="22"/>
          <w:szCs w:val="22"/>
        </w:rPr>
        <w:t xml:space="preserve"> </w:t>
      </w:r>
      <w:proofErr w:type="spellStart"/>
      <w:r w:rsidRPr="00A17F67">
        <w:rPr>
          <w:bCs/>
          <w:color w:val="000000"/>
          <w:sz w:val="22"/>
          <w:szCs w:val="22"/>
        </w:rPr>
        <w:t>ảnh</w:t>
      </w:r>
      <w:proofErr w:type="spellEnd"/>
      <w:r w:rsidRPr="00A17F67">
        <w:rPr>
          <w:bCs/>
          <w:color w:val="000000"/>
          <w:sz w:val="22"/>
          <w:szCs w:val="22"/>
        </w:rPr>
        <w:t xml:space="preserve"> </w:t>
      </w:r>
      <w:proofErr w:type="spellStart"/>
      <w:r w:rsidRPr="00A17F67">
        <w:rPr>
          <w:bCs/>
          <w:color w:val="000000"/>
          <w:sz w:val="22"/>
          <w:szCs w:val="22"/>
        </w:rPr>
        <w:t>hưởng</w:t>
      </w:r>
      <w:proofErr w:type="spellEnd"/>
      <w:r w:rsidRPr="00A17F67">
        <w:rPr>
          <w:bCs/>
          <w:color w:val="000000"/>
          <w:sz w:val="22"/>
          <w:szCs w:val="22"/>
        </w:rPr>
        <w:t xml:space="preserve"> </w:t>
      </w:r>
      <w:proofErr w:type="spellStart"/>
      <w:r w:rsidRPr="00A17F67">
        <w:rPr>
          <w:bCs/>
          <w:color w:val="000000"/>
          <w:sz w:val="22"/>
          <w:szCs w:val="22"/>
        </w:rPr>
        <w:t>đến</w:t>
      </w:r>
      <w:proofErr w:type="spellEnd"/>
      <w:r w:rsidRPr="00A17F67">
        <w:rPr>
          <w:bCs/>
          <w:color w:val="000000"/>
          <w:sz w:val="22"/>
          <w:szCs w:val="22"/>
        </w:rPr>
        <w:t xml:space="preserve"> </w:t>
      </w:r>
      <w:proofErr w:type="spellStart"/>
      <w:r w:rsidRPr="00A17F67">
        <w:rPr>
          <w:bCs/>
          <w:color w:val="000000"/>
          <w:sz w:val="22"/>
          <w:szCs w:val="22"/>
        </w:rPr>
        <w:t>việc</w:t>
      </w:r>
      <w:proofErr w:type="spellEnd"/>
      <w:r w:rsidRPr="00A17F67">
        <w:rPr>
          <w:bCs/>
          <w:color w:val="000000"/>
          <w:sz w:val="22"/>
          <w:szCs w:val="22"/>
        </w:rPr>
        <w:t xml:space="preserve"> </w:t>
      </w:r>
      <w:proofErr w:type="spellStart"/>
      <w:r w:rsidRPr="00A17F67">
        <w:rPr>
          <w:bCs/>
          <w:color w:val="000000"/>
          <w:sz w:val="22"/>
          <w:szCs w:val="22"/>
        </w:rPr>
        <w:t>lập</w:t>
      </w:r>
      <w:proofErr w:type="spellEnd"/>
      <w:r w:rsidRPr="00A17F67">
        <w:rPr>
          <w:bCs/>
          <w:color w:val="000000"/>
          <w:sz w:val="22"/>
          <w:szCs w:val="22"/>
        </w:rPr>
        <w:t xml:space="preserve"> </w:t>
      </w:r>
      <w:proofErr w:type="spellStart"/>
      <w:r w:rsidRPr="00A17F67">
        <w:rPr>
          <w:bCs/>
          <w:color w:val="000000"/>
          <w:sz w:val="22"/>
          <w:szCs w:val="22"/>
        </w:rPr>
        <w:t>và</w:t>
      </w:r>
      <w:proofErr w:type="spellEnd"/>
      <w:r w:rsidRPr="00A17F67">
        <w:rPr>
          <w:bCs/>
          <w:color w:val="000000"/>
          <w:sz w:val="22"/>
          <w:szCs w:val="22"/>
        </w:rPr>
        <w:t xml:space="preserve"> </w:t>
      </w:r>
      <w:proofErr w:type="spellStart"/>
      <w:r w:rsidRPr="00A17F67">
        <w:rPr>
          <w:bCs/>
          <w:color w:val="000000"/>
          <w:sz w:val="22"/>
          <w:szCs w:val="22"/>
        </w:rPr>
        <w:t>trình</w:t>
      </w:r>
      <w:proofErr w:type="spellEnd"/>
      <w:r w:rsidRPr="00A17F67">
        <w:rPr>
          <w:bCs/>
          <w:color w:val="000000"/>
          <w:sz w:val="22"/>
          <w:szCs w:val="22"/>
        </w:rPr>
        <w:t xml:space="preserve"> </w:t>
      </w:r>
      <w:proofErr w:type="spellStart"/>
      <w:r w:rsidRPr="00A17F67">
        <w:rPr>
          <w:bCs/>
          <w:color w:val="000000"/>
          <w:sz w:val="22"/>
          <w:szCs w:val="22"/>
        </w:rPr>
        <w:t>bày</w:t>
      </w:r>
      <w:proofErr w:type="spellEnd"/>
      <w:r w:rsidRPr="00A17F67">
        <w:rPr>
          <w:bCs/>
          <w:color w:val="000000"/>
          <w:sz w:val="22"/>
          <w:szCs w:val="22"/>
        </w:rPr>
        <w:t xml:space="preserve"> </w:t>
      </w:r>
      <w:proofErr w:type="spellStart"/>
      <w:r w:rsidRPr="00A17F67">
        <w:rPr>
          <w:bCs/>
          <w:color w:val="000000"/>
          <w:sz w:val="22"/>
          <w:szCs w:val="22"/>
        </w:rPr>
        <w:t>báo</w:t>
      </w:r>
      <w:proofErr w:type="spellEnd"/>
      <w:r w:rsidRPr="00A17F67">
        <w:rPr>
          <w:bCs/>
          <w:color w:val="000000"/>
          <w:sz w:val="22"/>
          <w:szCs w:val="22"/>
        </w:rPr>
        <w:t xml:space="preserve"> </w:t>
      </w:r>
      <w:proofErr w:type="spellStart"/>
      <w:r w:rsidRPr="00A17F67">
        <w:rPr>
          <w:bCs/>
          <w:color w:val="000000"/>
          <w:sz w:val="22"/>
          <w:szCs w:val="22"/>
        </w:rPr>
        <w:t>cáo</w:t>
      </w:r>
      <w:proofErr w:type="spellEnd"/>
      <w:r w:rsidRPr="00A17F67">
        <w:rPr>
          <w:bCs/>
          <w:color w:val="000000"/>
          <w:sz w:val="22"/>
          <w:szCs w:val="22"/>
        </w:rPr>
        <w:t xml:space="preserve"> </w:t>
      </w:r>
      <w:proofErr w:type="spellStart"/>
      <w:r w:rsidRPr="00A17F67">
        <w:rPr>
          <w:bCs/>
          <w:color w:val="000000"/>
          <w:sz w:val="22"/>
          <w:szCs w:val="22"/>
        </w:rPr>
        <w:t>phát</w:t>
      </w:r>
      <w:proofErr w:type="spellEnd"/>
      <w:r w:rsidRPr="00A17F67">
        <w:rPr>
          <w:bCs/>
          <w:color w:val="000000"/>
          <w:sz w:val="22"/>
          <w:szCs w:val="22"/>
        </w:rPr>
        <w:t xml:space="preserve"> </w:t>
      </w:r>
      <w:proofErr w:type="spellStart"/>
      <w:r w:rsidRPr="00A17F67">
        <w:rPr>
          <w:bCs/>
          <w:color w:val="000000"/>
          <w:sz w:val="22"/>
          <w:szCs w:val="22"/>
        </w:rPr>
        <w:t>triển</w:t>
      </w:r>
      <w:proofErr w:type="spellEnd"/>
      <w:r w:rsidRPr="00A17F67">
        <w:rPr>
          <w:bCs/>
          <w:color w:val="000000"/>
          <w:sz w:val="22"/>
          <w:szCs w:val="22"/>
        </w:rPr>
        <w:t xml:space="preserve"> </w:t>
      </w:r>
      <w:proofErr w:type="spellStart"/>
      <w:r w:rsidRPr="00A17F67">
        <w:rPr>
          <w:bCs/>
          <w:color w:val="000000"/>
          <w:sz w:val="22"/>
          <w:szCs w:val="22"/>
        </w:rPr>
        <w:t>bền</w:t>
      </w:r>
      <w:proofErr w:type="spellEnd"/>
      <w:r w:rsidRPr="00A17F67">
        <w:rPr>
          <w:bCs/>
          <w:color w:val="000000"/>
          <w:sz w:val="22"/>
          <w:szCs w:val="22"/>
        </w:rPr>
        <w:t xml:space="preserve"> </w:t>
      </w:r>
      <w:proofErr w:type="spellStart"/>
      <w:r w:rsidRPr="00A17F67">
        <w:rPr>
          <w:bCs/>
          <w:color w:val="000000"/>
          <w:sz w:val="22"/>
          <w:szCs w:val="22"/>
        </w:rPr>
        <w:t>vững</w:t>
      </w:r>
      <w:proofErr w:type="spellEnd"/>
      <w:r w:rsidRPr="00A17F67">
        <w:rPr>
          <w:bCs/>
          <w:color w:val="000000"/>
          <w:sz w:val="22"/>
          <w:szCs w:val="22"/>
        </w:rPr>
        <w:t xml:space="preserve"> </w:t>
      </w:r>
      <w:proofErr w:type="spellStart"/>
      <w:r w:rsidRPr="00A17F67">
        <w:rPr>
          <w:bCs/>
          <w:color w:val="000000"/>
          <w:sz w:val="22"/>
          <w:szCs w:val="22"/>
        </w:rPr>
        <w:t>của</w:t>
      </w:r>
      <w:proofErr w:type="spellEnd"/>
      <w:r w:rsidRPr="00A17F67">
        <w:rPr>
          <w:bCs/>
          <w:color w:val="000000"/>
          <w:sz w:val="22"/>
          <w:szCs w:val="22"/>
        </w:rPr>
        <w:t xml:space="preserve"> </w:t>
      </w:r>
      <w:proofErr w:type="spellStart"/>
      <w:r w:rsidRPr="00A17F67">
        <w:rPr>
          <w:bCs/>
          <w:color w:val="000000"/>
          <w:sz w:val="22"/>
          <w:szCs w:val="22"/>
        </w:rPr>
        <w:t>các</w:t>
      </w:r>
      <w:proofErr w:type="spellEnd"/>
      <w:r w:rsidRPr="00A17F67">
        <w:rPr>
          <w:bCs/>
          <w:color w:val="000000"/>
          <w:sz w:val="22"/>
          <w:szCs w:val="22"/>
        </w:rPr>
        <w:t xml:space="preserve"> </w:t>
      </w:r>
      <w:proofErr w:type="spellStart"/>
      <w:r w:rsidRPr="00A17F67">
        <w:rPr>
          <w:bCs/>
          <w:color w:val="000000"/>
          <w:sz w:val="22"/>
          <w:szCs w:val="22"/>
        </w:rPr>
        <w:t>doanh</w:t>
      </w:r>
      <w:proofErr w:type="spellEnd"/>
      <w:r w:rsidRPr="00A17F67">
        <w:rPr>
          <w:bCs/>
          <w:color w:val="000000"/>
          <w:sz w:val="22"/>
          <w:szCs w:val="22"/>
        </w:rPr>
        <w:t xml:space="preserve"> </w:t>
      </w:r>
      <w:proofErr w:type="spellStart"/>
      <w:r w:rsidRPr="00A17F67">
        <w:rPr>
          <w:bCs/>
          <w:color w:val="000000"/>
          <w:sz w:val="22"/>
          <w:szCs w:val="22"/>
        </w:rPr>
        <w:t>nghiệp</w:t>
      </w:r>
      <w:proofErr w:type="spellEnd"/>
      <w:r w:rsidRPr="00A17F67">
        <w:rPr>
          <w:bCs/>
          <w:color w:val="000000"/>
          <w:sz w:val="22"/>
          <w:szCs w:val="22"/>
        </w:rPr>
        <w:t xml:space="preserve"> </w:t>
      </w:r>
      <w:proofErr w:type="spellStart"/>
      <w:r w:rsidRPr="00A17F67">
        <w:rPr>
          <w:bCs/>
          <w:color w:val="000000"/>
          <w:sz w:val="22"/>
          <w:szCs w:val="22"/>
        </w:rPr>
        <w:t>sản</w:t>
      </w:r>
      <w:proofErr w:type="spellEnd"/>
      <w:r w:rsidRPr="00A17F67">
        <w:rPr>
          <w:bCs/>
          <w:color w:val="000000"/>
          <w:sz w:val="22"/>
          <w:szCs w:val="22"/>
        </w:rPr>
        <w:t xml:space="preserve"> </w:t>
      </w:r>
      <w:proofErr w:type="spellStart"/>
      <w:r w:rsidRPr="00A17F67">
        <w:rPr>
          <w:bCs/>
          <w:color w:val="000000"/>
          <w:sz w:val="22"/>
          <w:szCs w:val="22"/>
        </w:rPr>
        <w:t>xuất</w:t>
      </w:r>
      <w:proofErr w:type="spellEnd"/>
      <w:r w:rsidRPr="00A17F67">
        <w:rPr>
          <w:bCs/>
          <w:color w:val="000000"/>
          <w:sz w:val="22"/>
          <w:szCs w:val="22"/>
        </w:rPr>
        <w:t xml:space="preserve"> </w:t>
      </w:r>
      <w:proofErr w:type="spellStart"/>
      <w:r w:rsidRPr="00A17F67">
        <w:rPr>
          <w:bCs/>
          <w:color w:val="000000"/>
          <w:sz w:val="22"/>
          <w:szCs w:val="22"/>
        </w:rPr>
        <w:t>khu</w:t>
      </w:r>
      <w:proofErr w:type="spellEnd"/>
      <w:r w:rsidRPr="00A17F67">
        <w:rPr>
          <w:bCs/>
          <w:color w:val="000000"/>
          <w:sz w:val="22"/>
          <w:szCs w:val="22"/>
        </w:rPr>
        <w:t xml:space="preserve"> </w:t>
      </w:r>
      <w:proofErr w:type="spellStart"/>
      <w:r w:rsidRPr="00A17F67">
        <w:rPr>
          <w:bCs/>
          <w:color w:val="000000"/>
          <w:sz w:val="22"/>
          <w:szCs w:val="22"/>
        </w:rPr>
        <w:t>vực</w:t>
      </w:r>
      <w:proofErr w:type="spellEnd"/>
      <w:r w:rsidRPr="00A17F67">
        <w:rPr>
          <w:bCs/>
          <w:color w:val="000000"/>
          <w:sz w:val="22"/>
          <w:szCs w:val="22"/>
        </w:rPr>
        <w:t xml:space="preserve"> </w:t>
      </w:r>
      <w:proofErr w:type="spellStart"/>
      <w:r w:rsidRPr="00A17F67">
        <w:rPr>
          <w:bCs/>
          <w:color w:val="000000"/>
          <w:sz w:val="22"/>
          <w:szCs w:val="22"/>
        </w:rPr>
        <w:t>đông</w:t>
      </w:r>
      <w:proofErr w:type="spellEnd"/>
      <w:r w:rsidRPr="00A17F67">
        <w:rPr>
          <w:bCs/>
          <w:color w:val="000000"/>
          <w:sz w:val="22"/>
          <w:szCs w:val="22"/>
        </w:rPr>
        <w:t xml:space="preserve"> </w:t>
      </w:r>
      <w:proofErr w:type="spellStart"/>
      <w:r w:rsidRPr="00A17F67">
        <w:rPr>
          <w:bCs/>
          <w:color w:val="000000"/>
          <w:sz w:val="22"/>
          <w:szCs w:val="22"/>
        </w:rPr>
        <w:t>nam</w:t>
      </w:r>
      <w:proofErr w:type="spellEnd"/>
      <w:r w:rsidRPr="00A17F67">
        <w:rPr>
          <w:bCs/>
          <w:color w:val="000000"/>
          <w:sz w:val="22"/>
          <w:szCs w:val="22"/>
        </w:rPr>
        <w:t xml:space="preserve"> </w:t>
      </w:r>
      <w:proofErr w:type="spellStart"/>
      <w:r w:rsidRPr="00A17F67">
        <w:rPr>
          <w:bCs/>
          <w:color w:val="000000"/>
          <w:sz w:val="22"/>
          <w:szCs w:val="22"/>
        </w:rPr>
        <w:lastRenderedPageBreak/>
        <w:t>bộ</w:t>
      </w:r>
      <w:proofErr w:type="spellEnd"/>
      <w:r w:rsidRPr="00A17F67">
        <w:rPr>
          <w:bCs/>
          <w:color w:val="000000"/>
          <w:sz w:val="22"/>
          <w:szCs w:val="22"/>
        </w:rPr>
        <w:t xml:space="preserve">. </w:t>
      </w:r>
      <w:proofErr w:type="spellStart"/>
      <w:r w:rsidRPr="00A17F67">
        <w:rPr>
          <w:i/>
          <w:color w:val="000000"/>
          <w:spacing w:val="-4"/>
          <w:sz w:val="22"/>
          <w:szCs w:val="22"/>
        </w:rPr>
        <w:t>Tạp</w:t>
      </w:r>
      <w:proofErr w:type="spellEnd"/>
      <w:r w:rsidRPr="00A17F67">
        <w:rPr>
          <w:i/>
          <w:color w:val="000000"/>
          <w:spacing w:val="-4"/>
          <w:sz w:val="22"/>
          <w:szCs w:val="22"/>
        </w:rPr>
        <w:t xml:space="preserve"> </w:t>
      </w:r>
      <w:proofErr w:type="spellStart"/>
      <w:r w:rsidRPr="00A17F67">
        <w:rPr>
          <w:i/>
          <w:color w:val="000000"/>
          <w:spacing w:val="-4"/>
          <w:sz w:val="22"/>
          <w:szCs w:val="22"/>
        </w:rPr>
        <w:t>chí</w:t>
      </w:r>
      <w:proofErr w:type="spellEnd"/>
      <w:r w:rsidRPr="00A17F67">
        <w:rPr>
          <w:i/>
          <w:color w:val="000000"/>
          <w:spacing w:val="-4"/>
          <w:sz w:val="22"/>
          <w:szCs w:val="22"/>
        </w:rPr>
        <w:t xml:space="preserve"> – </w:t>
      </w:r>
      <w:proofErr w:type="spellStart"/>
      <w:r w:rsidRPr="00A17F67">
        <w:rPr>
          <w:i/>
          <w:color w:val="000000"/>
          <w:spacing w:val="-4"/>
          <w:sz w:val="22"/>
          <w:szCs w:val="22"/>
        </w:rPr>
        <w:t>Cơ</w:t>
      </w:r>
      <w:proofErr w:type="spellEnd"/>
      <w:r w:rsidRPr="00A17F67">
        <w:rPr>
          <w:i/>
          <w:color w:val="000000"/>
          <w:spacing w:val="-4"/>
          <w:sz w:val="22"/>
          <w:szCs w:val="22"/>
        </w:rPr>
        <w:t xml:space="preserve"> </w:t>
      </w:r>
      <w:proofErr w:type="spellStart"/>
      <w:r w:rsidRPr="00A17F67">
        <w:rPr>
          <w:i/>
          <w:color w:val="000000"/>
          <w:spacing w:val="-4"/>
          <w:sz w:val="22"/>
          <w:szCs w:val="22"/>
        </w:rPr>
        <w:t>quan</w:t>
      </w:r>
      <w:proofErr w:type="spellEnd"/>
      <w:r w:rsidRPr="00A17F67">
        <w:rPr>
          <w:i/>
          <w:color w:val="000000"/>
          <w:spacing w:val="-4"/>
          <w:sz w:val="22"/>
          <w:szCs w:val="22"/>
        </w:rPr>
        <w:t xml:space="preserve"> </w:t>
      </w:r>
      <w:proofErr w:type="spellStart"/>
      <w:r w:rsidRPr="00A17F67">
        <w:rPr>
          <w:i/>
          <w:color w:val="000000"/>
          <w:spacing w:val="-4"/>
          <w:sz w:val="22"/>
          <w:szCs w:val="22"/>
        </w:rPr>
        <w:t>thông</w:t>
      </w:r>
      <w:proofErr w:type="spellEnd"/>
      <w:r w:rsidRPr="00A17F67">
        <w:rPr>
          <w:i/>
          <w:color w:val="000000"/>
          <w:spacing w:val="-4"/>
          <w:sz w:val="22"/>
          <w:szCs w:val="22"/>
        </w:rPr>
        <w:t xml:space="preserve"> tin </w:t>
      </w:r>
      <w:proofErr w:type="spellStart"/>
      <w:r w:rsidRPr="00A17F67">
        <w:rPr>
          <w:i/>
          <w:color w:val="000000"/>
          <w:spacing w:val="-4"/>
          <w:sz w:val="22"/>
          <w:szCs w:val="22"/>
        </w:rPr>
        <w:t>lý</w:t>
      </w:r>
      <w:proofErr w:type="spellEnd"/>
      <w:r w:rsidRPr="00A17F67">
        <w:rPr>
          <w:i/>
          <w:color w:val="000000"/>
          <w:spacing w:val="-4"/>
          <w:sz w:val="22"/>
          <w:szCs w:val="22"/>
        </w:rPr>
        <w:t xml:space="preserve"> </w:t>
      </w:r>
      <w:proofErr w:type="spellStart"/>
      <w:r w:rsidRPr="00A17F67">
        <w:rPr>
          <w:i/>
          <w:color w:val="000000"/>
          <w:spacing w:val="-4"/>
          <w:sz w:val="22"/>
          <w:szCs w:val="22"/>
        </w:rPr>
        <w:t>luận</w:t>
      </w:r>
      <w:proofErr w:type="spellEnd"/>
      <w:r w:rsidRPr="00A17F67">
        <w:rPr>
          <w:i/>
          <w:color w:val="000000"/>
          <w:spacing w:val="-4"/>
          <w:sz w:val="22"/>
          <w:szCs w:val="22"/>
        </w:rPr>
        <w:t xml:space="preserve"> </w:t>
      </w:r>
      <w:proofErr w:type="spellStart"/>
      <w:r w:rsidRPr="00A17F67">
        <w:rPr>
          <w:i/>
          <w:color w:val="000000"/>
          <w:spacing w:val="-4"/>
          <w:sz w:val="22"/>
          <w:szCs w:val="22"/>
        </w:rPr>
        <w:t>Bộ</w:t>
      </w:r>
      <w:proofErr w:type="spellEnd"/>
      <w:r w:rsidRPr="00A17F67">
        <w:rPr>
          <w:i/>
          <w:color w:val="000000"/>
          <w:spacing w:val="-4"/>
          <w:sz w:val="22"/>
          <w:szCs w:val="22"/>
        </w:rPr>
        <w:t xml:space="preserve"> Công Thương</w:t>
      </w:r>
      <w:r w:rsidRPr="00A17F67">
        <w:rPr>
          <w:color w:val="000000"/>
          <w:spacing w:val="-4"/>
          <w:sz w:val="22"/>
          <w:szCs w:val="22"/>
        </w:rPr>
        <w:t xml:space="preserve">. ISSN: 0866 – 7756. </w:t>
      </w:r>
      <w:proofErr w:type="spellStart"/>
      <w:r w:rsidRPr="00A17F67">
        <w:rPr>
          <w:bCs/>
          <w:iCs/>
          <w:color w:val="000000"/>
          <w:sz w:val="22"/>
          <w:szCs w:val="22"/>
        </w:rPr>
        <w:t>Số</w:t>
      </w:r>
      <w:proofErr w:type="spellEnd"/>
      <w:r w:rsidRPr="00A17F67">
        <w:rPr>
          <w:bCs/>
          <w:iCs/>
          <w:color w:val="000000"/>
          <w:sz w:val="22"/>
          <w:szCs w:val="22"/>
        </w:rPr>
        <w:t xml:space="preserve"> 6, T4/2019.</w:t>
      </w:r>
    </w:p>
    <w:p w14:paraId="2B698B50" w14:textId="77777777" w:rsidR="00A17F67" w:rsidRPr="00A17F67" w:rsidRDefault="00A17F67" w:rsidP="00A17F67">
      <w:pPr>
        <w:pStyle w:val="ListParagraph"/>
        <w:numPr>
          <w:ilvl w:val="0"/>
          <w:numId w:val="3"/>
        </w:numPr>
        <w:spacing w:after="0" w:line="360" w:lineRule="auto"/>
        <w:jc w:val="both"/>
        <w:rPr>
          <w:bCs/>
          <w:sz w:val="22"/>
          <w:szCs w:val="22"/>
        </w:rPr>
      </w:pPr>
      <w:r w:rsidRPr="00A17F67">
        <w:rPr>
          <w:color w:val="000000"/>
          <w:sz w:val="22"/>
          <w:szCs w:val="22"/>
        </w:rPr>
        <w:t xml:space="preserve">Nguyễn Thành Long, Phạm Ngọc </w:t>
      </w:r>
      <w:proofErr w:type="spellStart"/>
      <w:r w:rsidRPr="00A17F67">
        <w:rPr>
          <w:color w:val="000000"/>
          <w:sz w:val="22"/>
          <w:szCs w:val="22"/>
        </w:rPr>
        <w:t>Toàn</w:t>
      </w:r>
      <w:proofErr w:type="spellEnd"/>
      <w:r w:rsidRPr="00A17F67">
        <w:rPr>
          <w:color w:val="000000"/>
          <w:sz w:val="22"/>
          <w:szCs w:val="22"/>
        </w:rPr>
        <w:t xml:space="preserve">, Đặng Đức </w:t>
      </w:r>
      <w:proofErr w:type="spellStart"/>
      <w:r w:rsidRPr="00A17F67">
        <w:rPr>
          <w:color w:val="000000"/>
          <w:sz w:val="22"/>
          <w:szCs w:val="22"/>
        </w:rPr>
        <w:t>Tiệp</w:t>
      </w:r>
      <w:proofErr w:type="spellEnd"/>
      <w:r w:rsidRPr="00A17F67">
        <w:rPr>
          <w:color w:val="000000"/>
          <w:sz w:val="22"/>
          <w:szCs w:val="22"/>
        </w:rPr>
        <w:t xml:space="preserve">. </w:t>
      </w:r>
      <w:r w:rsidRPr="00A17F67">
        <w:rPr>
          <w:bCs/>
          <w:color w:val="000000"/>
          <w:sz w:val="22"/>
          <w:szCs w:val="22"/>
        </w:rPr>
        <w:t xml:space="preserve">Các </w:t>
      </w:r>
      <w:proofErr w:type="spellStart"/>
      <w:r w:rsidRPr="00A17F67">
        <w:rPr>
          <w:bCs/>
          <w:color w:val="000000"/>
          <w:sz w:val="22"/>
          <w:szCs w:val="22"/>
        </w:rPr>
        <w:t>nhân</w:t>
      </w:r>
      <w:proofErr w:type="spellEnd"/>
      <w:r w:rsidRPr="00A17F67">
        <w:rPr>
          <w:bCs/>
          <w:color w:val="000000"/>
          <w:sz w:val="22"/>
          <w:szCs w:val="22"/>
        </w:rPr>
        <w:t xml:space="preserve"> </w:t>
      </w:r>
      <w:proofErr w:type="spellStart"/>
      <w:r w:rsidRPr="00A17F67">
        <w:rPr>
          <w:bCs/>
          <w:color w:val="000000"/>
          <w:sz w:val="22"/>
          <w:szCs w:val="22"/>
        </w:rPr>
        <w:t>tố</w:t>
      </w:r>
      <w:proofErr w:type="spellEnd"/>
      <w:r w:rsidRPr="00A17F67">
        <w:rPr>
          <w:bCs/>
          <w:color w:val="000000"/>
          <w:sz w:val="22"/>
          <w:szCs w:val="22"/>
        </w:rPr>
        <w:t xml:space="preserve"> </w:t>
      </w:r>
      <w:proofErr w:type="spellStart"/>
      <w:r w:rsidRPr="00A17F67">
        <w:rPr>
          <w:bCs/>
          <w:color w:val="000000"/>
          <w:sz w:val="22"/>
          <w:szCs w:val="22"/>
        </w:rPr>
        <w:t>ảnh</w:t>
      </w:r>
      <w:proofErr w:type="spellEnd"/>
      <w:r w:rsidRPr="00A17F67">
        <w:rPr>
          <w:bCs/>
          <w:color w:val="000000"/>
          <w:sz w:val="22"/>
          <w:szCs w:val="22"/>
        </w:rPr>
        <w:t xml:space="preserve"> </w:t>
      </w:r>
      <w:proofErr w:type="spellStart"/>
      <w:r w:rsidRPr="00A17F67">
        <w:rPr>
          <w:bCs/>
          <w:color w:val="000000"/>
          <w:sz w:val="22"/>
          <w:szCs w:val="22"/>
        </w:rPr>
        <w:t>hưởng</w:t>
      </w:r>
      <w:proofErr w:type="spellEnd"/>
      <w:r w:rsidRPr="00A17F67">
        <w:rPr>
          <w:bCs/>
          <w:color w:val="000000"/>
          <w:sz w:val="22"/>
          <w:szCs w:val="22"/>
        </w:rPr>
        <w:t xml:space="preserve"> </w:t>
      </w:r>
      <w:proofErr w:type="spellStart"/>
      <w:r w:rsidRPr="00A17F67">
        <w:rPr>
          <w:bCs/>
          <w:color w:val="000000"/>
          <w:sz w:val="22"/>
          <w:szCs w:val="22"/>
        </w:rPr>
        <w:t>đến</w:t>
      </w:r>
      <w:proofErr w:type="spellEnd"/>
      <w:r w:rsidRPr="00A17F67">
        <w:rPr>
          <w:bCs/>
          <w:color w:val="000000"/>
          <w:sz w:val="22"/>
          <w:szCs w:val="22"/>
        </w:rPr>
        <w:t xml:space="preserve"> </w:t>
      </w:r>
      <w:proofErr w:type="spellStart"/>
      <w:r w:rsidRPr="00A17F67">
        <w:rPr>
          <w:bCs/>
          <w:color w:val="000000"/>
          <w:sz w:val="22"/>
          <w:szCs w:val="22"/>
        </w:rPr>
        <w:t>chất</w:t>
      </w:r>
      <w:proofErr w:type="spellEnd"/>
      <w:r w:rsidRPr="00A17F67">
        <w:rPr>
          <w:bCs/>
          <w:color w:val="000000"/>
          <w:sz w:val="22"/>
          <w:szCs w:val="22"/>
        </w:rPr>
        <w:t xml:space="preserve"> </w:t>
      </w:r>
      <w:proofErr w:type="spellStart"/>
      <w:r w:rsidRPr="00A17F67">
        <w:rPr>
          <w:bCs/>
          <w:color w:val="000000"/>
          <w:sz w:val="22"/>
          <w:szCs w:val="22"/>
        </w:rPr>
        <w:t>lượng</w:t>
      </w:r>
      <w:proofErr w:type="spellEnd"/>
      <w:r w:rsidRPr="00A17F67">
        <w:rPr>
          <w:bCs/>
          <w:color w:val="000000"/>
          <w:sz w:val="22"/>
          <w:szCs w:val="22"/>
        </w:rPr>
        <w:t xml:space="preserve"> </w:t>
      </w:r>
      <w:proofErr w:type="spellStart"/>
      <w:r w:rsidRPr="00A17F67">
        <w:rPr>
          <w:bCs/>
          <w:color w:val="000000"/>
          <w:sz w:val="22"/>
          <w:szCs w:val="22"/>
        </w:rPr>
        <w:t>thông</w:t>
      </w:r>
      <w:proofErr w:type="spellEnd"/>
      <w:r w:rsidRPr="00A17F67">
        <w:rPr>
          <w:bCs/>
          <w:color w:val="000000"/>
          <w:sz w:val="22"/>
          <w:szCs w:val="22"/>
        </w:rPr>
        <w:t xml:space="preserve"> tin Báo </w:t>
      </w:r>
      <w:proofErr w:type="spellStart"/>
      <w:r w:rsidRPr="00A17F67">
        <w:rPr>
          <w:bCs/>
          <w:color w:val="000000"/>
          <w:sz w:val="22"/>
          <w:szCs w:val="22"/>
        </w:rPr>
        <w:t>cáo</w:t>
      </w:r>
      <w:proofErr w:type="spellEnd"/>
      <w:r w:rsidRPr="00A17F67">
        <w:rPr>
          <w:bCs/>
          <w:color w:val="000000"/>
          <w:sz w:val="22"/>
          <w:szCs w:val="22"/>
        </w:rPr>
        <w:t xml:space="preserve"> </w:t>
      </w:r>
      <w:proofErr w:type="spellStart"/>
      <w:r w:rsidRPr="00A17F67">
        <w:rPr>
          <w:bCs/>
          <w:color w:val="000000"/>
          <w:sz w:val="22"/>
          <w:szCs w:val="22"/>
        </w:rPr>
        <w:t>tài</w:t>
      </w:r>
      <w:proofErr w:type="spellEnd"/>
      <w:r w:rsidRPr="00A17F67">
        <w:rPr>
          <w:bCs/>
          <w:color w:val="000000"/>
          <w:sz w:val="22"/>
          <w:szCs w:val="22"/>
        </w:rPr>
        <w:t xml:space="preserve"> </w:t>
      </w:r>
      <w:proofErr w:type="spellStart"/>
      <w:r w:rsidRPr="00A17F67">
        <w:rPr>
          <w:bCs/>
          <w:color w:val="000000"/>
          <w:sz w:val="22"/>
          <w:szCs w:val="22"/>
        </w:rPr>
        <w:t>chính</w:t>
      </w:r>
      <w:proofErr w:type="spellEnd"/>
      <w:r w:rsidRPr="00A17F67">
        <w:rPr>
          <w:bCs/>
          <w:color w:val="000000"/>
          <w:sz w:val="22"/>
          <w:szCs w:val="22"/>
        </w:rPr>
        <w:t xml:space="preserve"> </w:t>
      </w:r>
      <w:proofErr w:type="spellStart"/>
      <w:r w:rsidRPr="00A17F67">
        <w:rPr>
          <w:bCs/>
          <w:color w:val="000000"/>
          <w:sz w:val="22"/>
          <w:szCs w:val="22"/>
        </w:rPr>
        <w:t>tại</w:t>
      </w:r>
      <w:proofErr w:type="spellEnd"/>
      <w:r w:rsidRPr="00A17F67">
        <w:rPr>
          <w:bCs/>
          <w:color w:val="000000"/>
          <w:sz w:val="22"/>
          <w:szCs w:val="22"/>
        </w:rPr>
        <w:t xml:space="preserve"> </w:t>
      </w:r>
      <w:proofErr w:type="spellStart"/>
      <w:r w:rsidRPr="00A17F67">
        <w:rPr>
          <w:bCs/>
          <w:color w:val="000000"/>
          <w:sz w:val="22"/>
          <w:szCs w:val="22"/>
        </w:rPr>
        <w:t>các</w:t>
      </w:r>
      <w:proofErr w:type="spellEnd"/>
      <w:r w:rsidRPr="00A17F67">
        <w:rPr>
          <w:bCs/>
          <w:color w:val="000000"/>
          <w:sz w:val="22"/>
          <w:szCs w:val="22"/>
        </w:rPr>
        <w:t xml:space="preserve"> </w:t>
      </w:r>
      <w:proofErr w:type="spellStart"/>
      <w:r w:rsidRPr="00A17F67">
        <w:rPr>
          <w:bCs/>
          <w:color w:val="000000"/>
          <w:sz w:val="22"/>
          <w:szCs w:val="22"/>
        </w:rPr>
        <w:t>ngân</w:t>
      </w:r>
      <w:proofErr w:type="spellEnd"/>
      <w:r w:rsidRPr="00A17F67">
        <w:rPr>
          <w:bCs/>
          <w:color w:val="000000"/>
          <w:sz w:val="22"/>
          <w:szCs w:val="22"/>
        </w:rPr>
        <w:t xml:space="preserve"> </w:t>
      </w:r>
      <w:proofErr w:type="spellStart"/>
      <w:r w:rsidRPr="00A17F67">
        <w:rPr>
          <w:bCs/>
          <w:color w:val="000000"/>
          <w:sz w:val="22"/>
          <w:szCs w:val="22"/>
        </w:rPr>
        <w:t>hàng</w:t>
      </w:r>
      <w:proofErr w:type="spellEnd"/>
      <w:r w:rsidRPr="00A17F67">
        <w:rPr>
          <w:bCs/>
          <w:color w:val="000000"/>
          <w:sz w:val="22"/>
          <w:szCs w:val="22"/>
        </w:rPr>
        <w:t xml:space="preserve"> Thương </w:t>
      </w:r>
      <w:proofErr w:type="spellStart"/>
      <w:r w:rsidRPr="00A17F67">
        <w:rPr>
          <w:bCs/>
          <w:color w:val="000000"/>
          <w:sz w:val="22"/>
          <w:szCs w:val="22"/>
        </w:rPr>
        <w:t>mại</w:t>
      </w:r>
      <w:proofErr w:type="spellEnd"/>
      <w:r w:rsidRPr="00A17F67">
        <w:rPr>
          <w:bCs/>
          <w:color w:val="000000"/>
          <w:sz w:val="22"/>
          <w:szCs w:val="22"/>
        </w:rPr>
        <w:t xml:space="preserve"> </w:t>
      </w:r>
      <w:proofErr w:type="spellStart"/>
      <w:r w:rsidRPr="00A17F67">
        <w:rPr>
          <w:bCs/>
          <w:color w:val="000000"/>
          <w:sz w:val="22"/>
          <w:szCs w:val="22"/>
        </w:rPr>
        <w:t>Cổ</w:t>
      </w:r>
      <w:proofErr w:type="spellEnd"/>
      <w:r w:rsidRPr="00A17F67">
        <w:rPr>
          <w:bCs/>
          <w:color w:val="000000"/>
          <w:sz w:val="22"/>
          <w:szCs w:val="22"/>
        </w:rPr>
        <w:t xml:space="preserve"> </w:t>
      </w:r>
      <w:proofErr w:type="spellStart"/>
      <w:r w:rsidRPr="00A17F67">
        <w:rPr>
          <w:bCs/>
          <w:color w:val="000000"/>
          <w:sz w:val="22"/>
          <w:szCs w:val="22"/>
        </w:rPr>
        <w:t>phần</w:t>
      </w:r>
      <w:proofErr w:type="spellEnd"/>
      <w:r w:rsidRPr="00A17F67">
        <w:rPr>
          <w:bCs/>
          <w:color w:val="000000"/>
          <w:sz w:val="22"/>
          <w:szCs w:val="22"/>
        </w:rPr>
        <w:t xml:space="preserve"> Thành </w:t>
      </w:r>
      <w:proofErr w:type="spellStart"/>
      <w:r w:rsidRPr="00A17F67">
        <w:rPr>
          <w:bCs/>
          <w:color w:val="000000"/>
          <w:sz w:val="22"/>
          <w:szCs w:val="22"/>
        </w:rPr>
        <w:t>phố</w:t>
      </w:r>
      <w:proofErr w:type="spellEnd"/>
      <w:r w:rsidRPr="00A17F67">
        <w:rPr>
          <w:bCs/>
          <w:color w:val="000000"/>
          <w:sz w:val="22"/>
          <w:szCs w:val="22"/>
        </w:rPr>
        <w:t xml:space="preserve"> </w:t>
      </w:r>
      <w:proofErr w:type="spellStart"/>
      <w:r w:rsidRPr="00A17F67">
        <w:rPr>
          <w:bCs/>
          <w:color w:val="000000"/>
          <w:sz w:val="22"/>
          <w:szCs w:val="22"/>
        </w:rPr>
        <w:t>Hồ</w:t>
      </w:r>
      <w:proofErr w:type="spellEnd"/>
      <w:r w:rsidRPr="00A17F67">
        <w:rPr>
          <w:bCs/>
          <w:color w:val="000000"/>
          <w:sz w:val="22"/>
          <w:szCs w:val="22"/>
        </w:rPr>
        <w:t xml:space="preserve"> Chí Minh. </w:t>
      </w:r>
      <w:proofErr w:type="spellStart"/>
      <w:r w:rsidRPr="00A17F67">
        <w:rPr>
          <w:i/>
          <w:color w:val="000000"/>
          <w:spacing w:val="-4"/>
          <w:sz w:val="22"/>
          <w:szCs w:val="22"/>
        </w:rPr>
        <w:t>Tạp</w:t>
      </w:r>
      <w:proofErr w:type="spellEnd"/>
      <w:r w:rsidRPr="00A17F67">
        <w:rPr>
          <w:i/>
          <w:color w:val="000000"/>
          <w:spacing w:val="-4"/>
          <w:sz w:val="22"/>
          <w:szCs w:val="22"/>
        </w:rPr>
        <w:t xml:space="preserve"> </w:t>
      </w:r>
      <w:proofErr w:type="spellStart"/>
      <w:r w:rsidRPr="00A17F67">
        <w:rPr>
          <w:i/>
          <w:color w:val="000000"/>
          <w:spacing w:val="-4"/>
          <w:sz w:val="22"/>
          <w:szCs w:val="22"/>
        </w:rPr>
        <w:t>chí</w:t>
      </w:r>
      <w:proofErr w:type="spellEnd"/>
      <w:r w:rsidRPr="00A17F67">
        <w:rPr>
          <w:i/>
          <w:color w:val="000000"/>
          <w:spacing w:val="-4"/>
          <w:sz w:val="22"/>
          <w:szCs w:val="22"/>
        </w:rPr>
        <w:t xml:space="preserve"> – </w:t>
      </w:r>
      <w:proofErr w:type="spellStart"/>
      <w:r w:rsidRPr="00A17F67">
        <w:rPr>
          <w:i/>
          <w:color w:val="000000"/>
          <w:spacing w:val="-4"/>
          <w:sz w:val="22"/>
          <w:szCs w:val="22"/>
        </w:rPr>
        <w:t>Cơ</w:t>
      </w:r>
      <w:proofErr w:type="spellEnd"/>
      <w:r w:rsidRPr="00A17F67">
        <w:rPr>
          <w:i/>
          <w:color w:val="000000"/>
          <w:spacing w:val="-4"/>
          <w:sz w:val="22"/>
          <w:szCs w:val="22"/>
        </w:rPr>
        <w:t xml:space="preserve"> </w:t>
      </w:r>
      <w:proofErr w:type="spellStart"/>
      <w:r w:rsidRPr="00A17F67">
        <w:rPr>
          <w:i/>
          <w:color w:val="000000"/>
          <w:spacing w:val="-4"/>
          <w:sz w:val="22"/>
          <w:szCs w:val="22"/>
        </w:rPr>
        <w:t>quan</w:t>
      </w:r>
      <w:proofErr w:type="spellEnd"/>
      <w:r w:rsidRPr="00A17F67">
        <w:rPr>
          <w:i/>
          <w:color w:val="000000"/>
          <w:spacing w:val="-4"/>
          <w:sz w:val="22"/>
          <w:szCs w:val="22"/>
        </w:rPr>
        <w:t xml:space="preserve"> </w:t>
      </w:r>
      <w:proofErr w:type="spellStart"/>
      <w:r w:rsidRPr="00A17F67">
        <w:rPr>
          <w:i/>
          <w:color w:val="000000"/>
          <w:spacing w:val="-4"/>
          <w:sz w:val="22"/>
          <w:szCs w:val="22"/>
        </w:rPr>
        <w:t>thông</w:t>
      </w:r>
      <w:proofErr w:type="spellEnd"/>
      <w:r w:rsidRPr="00A17F67">
        <w:rPr>
          <w:i/>
          <w:color w:val="000000"/>
          <w:spacing w:val="-4"/>
          <w:sz w:val="22"/>
          <w:szCs w:val="22"/>
        </w:rPr>
        <w:t xml:space="preserve"> tin </w:t>
      </w:r>
      <w:proofErr w:type="spellStart"/>
      <w:r w:rsidRPr="00A17F67">
        <w:rPr>
          <w:i/>
          <w:color w:val="000000"/>
          <w:spacing w:val="-4"/>
          <w:sz w:val="22"/>
          <w:szCs w:val="22"/>
        </w:rPr>
        <w:t>lý</w:t>
      </w:r>
      <w:proofErr w:type="spellEnd"/>
      <w:r w:rsidRPr="00A17F67">
        <w:rPr>
          <w:i/>
          <w:color w:val="000000"/>
          <w:spacing w:val="-4"/>
          <w:sz w:val="22"/>
          <w:szCs w:val="22"/>
        </w:rPr>
        <w:t xml:space="preserve"> </w:t>
      </w:r>
      <w:proofErr w:type="spellStart"/>
      <w:r w:rsidRPr="00A17F67">
        <w:rPr>
          <w:i/>
          <w:color w:val="000000"/>
          <w:spacing w:val="-4"/>
          <w:sz w:val="22"/>
          <w:szCs w:val="22"/>
        </w:rPr>
        <w:t>luận</w:t>
      </w:r>
      <w:proofErr w:type="spellEnd"/>
      <w:r w:rsidRPr="00A17F67">
        <w:rPr>
          <w:i/>
          <w:color w:val="000000"/>
          <w:spacing w:val="-4"/>
          <w:sz w:val="22"/>
          <w:szCs w:val="22"/>
        </w:rPr>
        <w:t xml:space="preserve"> </w:t>
      </w:r>
      <w:proofErr w:type="spellStart"/>
      <w:r w:rsidRPr="00A17F67">
        <w:rPr>
          <w:i/>
          <w:color w:val="000000"/>
          <w:spacing w:val="-4"/>
          <w:sz w:val="22"/>
          <w:szCs w:val="22"/>
        </w:rPr>
        <w:t>Bộ</w:t>
      </w:r>
      <w:proofErr w:type="spellEnd"/>
      <w:r w:rsidRPr="00A17F67">
        <w:rPr>
          <w:i/>
          <w:color w:val="000000"/>
          <w:spacing w:val="-4"/>
          <w:sz w:val="22"/>
          <w:szCs w:val="22"/>
        </w:rPr>
        <w:t xml:space="preserve"> Công Thương</w:t>
      </w:r>
      <w:r w:rsidRPr="00A17F67">
        <w:rPr>
          <w:color w:val="000000"/>
          <w:spacing w:val="-4"/>
          <w:sz w:val="22"/>
          <w:szCs w:val="22"/>
        </w:rPr>
        <w:t xml:space="preserve">. ISSN: 0866 – 7756. </w:t>
      </w:r>
      <w:proofErr w:type="spellStart"/>
      <w:r w:rsidRPr="00A17F67">
        <w:rPr>
          <w:bCs/>
          <w:iCs/>
          <w:color w:val="000000"/>
          <w:sz w:val="22"/>
          <w:szCs w:val="22"/>
        </w:rPr>
        <w:t>Số</w:t>
      </w:r>
      <w:proofErr w:type="spellEnd"/>
      <w:r w:rsidRPr="00A17F67">
        <w:rPr>
          <w:bCs/>
          <w:iCs/>
          <w:color w:val="000000"/>
          <w:sz w:val="22"/>
          <w:szCs w:val="22"/>
        </w:rPr>
        <w:t xml:space="preserve"> 14, T6/2020.</w:t>
      </w:r>
    </w:p>
    <w:p w14:paraId="0B1244AC" w14:textId="77777777" w:rsidR="00A17F67" w:rsidRPr="00A17F67" w:rsidRDefault="00A17F67" w:rsidP="00A17F67">
      <w:pPr>
        <w:pStyle w:val="ListParagraph"/>
        <w:numPr>
          <w:ilvl w:val="0"/>
          <w:numId w:val="3"/>
        </w:numPr>
        <w:spacing w:after="0" w:line="360" w:lineRule="auto"/>
        <w:jc w:val="both"/>
        <w:rPr>
          <w:bCs/>
          <w:sz w:val="22"/>
          <w:szCs w:val="22"/>
        </w:rPr>
      </w:pPr>
      <w:r w:rsidRPr="00A17F67">
        <w:rPr>
          <w:color w:val="000000"/>
          <w:sz w:val="22"/>
          <w:szCs w:val="22"/>
        </w:rPr>
        <w:t xml:space="preserve">Nguyễn Thành Long, Phạm Ngọc </w:t>
      </w:r>
      <w:proofErr w:type="spellStart"/>
      <w:r w:rsidRPr="00A17F67">
        <w:rPr>
          <w:color w:val="000000"/>
          <w:sz w:val="22"/>
          <w:szCs w:val="22"/>
        </w:rPr>
        <w:t>Toàn</w:t>
      </w:r>
      <w:proofErr w:type="spellEnd"/>
      <w:r w:rsidRPr="00A17F67">
        <w:rPr>
          <w:color w:val="000000"/>
          <w:sz w:val="22"/>
          <w:szCs w:val="22"/>
        </w:rPr>
        <w:t xml:space="preserve">. Các </w:t>
      </w:r>
      <w:proofErr w:type="spellStart"/>
      <w:r w:rsidRPr="00A17F67">
        <w:rPr>
          <w:color w:val="000000"/>
          <w:sz w:val="22"/>
          <w:szCs w:val="22"/>
        </w:rPr>
        <w:t>nhân</w:t>
      </w:r>
      <w:proofErr w:type="spellEnd"/>
      <w:r w:rsidRPr="00A17F67">
        <w:rPr>
          <w:color w:val="000000"/>
          <w:sz w:val="22"/>
          <w:szCs w:val="22"/>
        </w:rPr>
        <w:t xml:space="preserve"> </w:t>
      </w:r>
      <w:proofErr w:type="spellStart"/>
      <w:r w:rsidRPr="00A17F67">
        <w:rPr>
          <w:color w:val="000000"/>
          <w:sz w:val="22"/>
          <w:szCs w:val="22"/>
        </w:rPr>
        <w:t>tố</w:t>
      </w:r>
      <w:proofErr w:type="spellEnd"/>
      <w:r w:rsidRPr="00A17F67">
        <w:rPr>
          <w:color w:val="000000"/>
          <w:sz w:val="22"/>
          <w:szCs w:val="22"/>
        </w:rPr>
        <w:t xml:space="preserve"> </w:t>
      </w:r>
      <w:proofErr w:type="spellStart"/>
      <w:r w:rsidRPr="00A17F67">
        <w:rPr>
          <w:color w:val="000000"/>
          <w:sz w:val="22"/>
          <w:szCs w:val="22"/>
        </w:rPr>
        <w:t>ảnh</w:t>
      </w:r>
      <w:proofErr w:type="spellEnd"/>
      <w:r w:rsidRPr="00A17F67">
        <w:rPr>
          <w:color w:val="000000"/>
          <w:sz w:val="22"/>
          <w:szCs w:val="22"/>
        </w:rPr>
        <w:t xml:space="preserve"> </w:t>
      </w:r>
      <w:proofErr w:type="spellStart"/>
      <w:r w:rsidRPr="00A17F67">
        <w:rPr>
          <w:color w:val="000000"/>
          <w:sz w:val="22"/>
          <w:szCs w:val="22"/>
        </w:rPr>
        <w:t>hưởng</w:t>
      </w:r>
      <w:proofErr w:type="spellEnd"/>
      <w:r w:rsidRPr="00A17F67">
        <w:rPr>
          <w:color w:val="000000"/>
          <w:sz w:val="22"/>
          <w:szCs w:val="22"/>
        </w:rPr>
        <w:t xml:space="preserve"> </w:t>
      </w:r>
      <w:proofErr w:type="spellStart"/>
      <w:r w:rsidRPr="00A17F67">
        <w:rPr>
          <w:color w:val="000000"/>
          <w:sz w:val="22"/>
          <w:szCs w:val="22"/>
        </w:rPr>
        <w:t>đến</w:t>
      </w:r>
      <w:proofErr w:type="spellEnd"/>
      <w:r w:rsidRPr="00A17F67">
        <w:rPr>
          <w:color w:val="000000"/>
          <w:sz w:val="22"/>
          <w:szCs w:val="22"/>
        </w:rPr>
        <w:t xml:space="preserve"> </w:t>
      </w:r>
      <w:proofErr w:type="spellStart"/>
      <w:r w:rsidRPr="00A17F67">
        <w:rPr>
          <w:color w:val="000000"/>
          <w:sz w:val="22"/>
          <w:szCs w:val="22"/>
        </w:rPr>
        <w:t>chất</w:t>
      </w:r>
      <w:proofErr w:type="spellEnd"/>
      <w:r w:rsidRPr="00A17F67">
        <w:rPr>
          <w:color w:val="000000"/>
          <w:sz w:val="22"/>
          <w:szCs w:val="22"/>
        </w:rPr>
        <w:t xml:space="preserve"> </w:t>
      </w:r>
      <w:proofErr w:type="spellStart"/>
      <w:r w:rsidRPr="00A17F67">
        <w:rPr>
          <w:color w:val="000000"/>
          <w:sz w:val="22"/>
          <w:szCs w:val="22"/>
        </w:rPr>
        <w:t>lượng</w:t>
      </w:r>
      <w:proofErr w:type="spellEnd"/>
      <w:r w:rsidRPr="00A17F67">
        <w:rPr>
          <w:color w:val="000000"/>
          <w:sz w:val="22"/>
          <w:szCs w:val="22"/>
        </w:rPr>
        <w:t xml:space="preserve"> </w:t>
      </w:r>
      <w:proofErr w:type="spellStart"/>
      <w:r w:rsidRPr="00A17F67">
        <w:rPr>
          <w:color w:val="000000"/>
          <w:sz w:val="22"/>
          <w:szCs w:val="22"/>
        </w:rPr>
        <w:t>báo</w:t>
      </w:r>
      <w:proofErr w:type="spellEnd"/>
      <w:r w:rsidRPr="00A17F67">
        <w:rPr>
          <w:color w:val="000000"/>
          <w:sz w:val="22"/>
          <w:szCs w:val="22"/>
        </w:rPr>
        <w:t xml:space="preserve"> </w:t>
      </w:r>
      <w:proofErr w:type="spellStart"/>
      <w:r w:rsidRPr="00A17F67">
        <w:rPr>
          <w:color w:val="000000"/>
          <w:sz w:val="22"/>
          <w:szCs w:val="22"/>
        </w:rPr>
        <w:t>cáo</w:t>
      </w:r>
      <w:proofErr w:type="spellEnd"/>
      <w:r w:rsidRPr="00A17F67">
        <w:rPr>
          <w:color w:val="000000"/>
          <w:sz w:val="22"/>
          <w:szCs w:val="22"/>
        </w:rPr>
        <w:t xml:space="preserve"> </w:t>
      </w:r>
      <w:proofErr w:type="spellStart"/>
      <w:r w:rsidRPr="00A17F67">
        <w:rPr>
          <w:color w:val="000000"/>
          <w:sz w:val="22"/>
          <w:szCs w:val="22"/>
        </w:rPr>
        <w:t>tài</w:t>
      </w:r>
      <w:proofErr w:type="spellEnd"/>
      <w:r w:rsidRPr="00A17F67">
        <w:rPr>
          <w:color w:val="000000"/>
          <w:sz w:val="22"/>
          <w:szCs w:val="22"/>
        </w:rPr>
        <w:t xml:space="preserve"> </w:t>
      </w:r>
      <w:proofErr w:type="spellStart"/>
      <w:r w:rsidRPr="00A17F67">
        <w:rPr>
          <w:color w:val="000000"/>
          <w:sz w:val="22"/>
          <w:szCs w:val="22"/>
        </w:rPr>
        <w:t>chính</w:t>
      </w:r>
      <w:proofErr w:type="spellEnd"/>
      <w:r w:rsidRPr="00A17F67">
        <w:rPr>
          <w:color w:val="000000"/>
          <w:sz w:val="22"/>
          <w:szCs w:val="22"/>
        </w:rPr>
        <w:t xml:space="preserve"> </w:t>
      </w:r>
      <w:proofErr w:type="spellStart"/>
      <w:r w:rsidRPr="00A17F67">
        <w:rPr>
          <w:color w:val="000000"/>
          <w:sz w:val="22"/>
          <w:szCs w:val="22"/>
        </w:rPr>
        <w:t>của</w:t>
      </w:r>
      <w:proofErr w:type="spellEnd"/>
      <w:r w:rsidRPr="00A17F67">
        <w:rPr>
          <w:color w:val="000000"/>
          <w:sz w:val="22"/>
          <w:szCs w:val="22"/>
        </w:rPr>
        <w:t xml:space="preserve"> </w:t>
      </w:r>
      <w:proofErr w:type="spellStart"/>
      <w:r w:rsidRPr="00A17F67">
        <w:rPr>
          <w:color w:val="000000"/>
          <w:sz w:val="22"/>
          <w:szCs w:val="22"/>
        </w:rPr>
        <w:t>các</w:t>
      </w:r>
      <w:proofErr w:type="spellEnd"/>
      <w:r w:rsidRPr="00A17F67">
        <w:rPr>
          <w:color w:val="000000"/>
          <w:sz w:val="22"/>
          <w:szCs w:val="22"/>
        </w:rPr>
        <w:t xml:space="preserve"> </w:t>
      </w:r>
      <w:proofErr w:type="spellStart"/>
      <w:r w:rsidRPr="00A17F67">
        <w:rPr>
          <w:color w:val="000000"/>
          <w:sz w:val="22"/>
          <w:szCs w:val="22"/>
        </w:rPr>
        <w:t>đơn</w:t>
      </w:r>
      <w:proofErr w:type="spellEnd"/>
      <w:r w:rsidRPr="00A17F67">
        <w:rPr>
          <w:color w:val="000000"/>
          <w:sz w:val="22"/>
          <w:szCs w:val="22"/>
        </w:rPr>
        <w:t xml:space="preserve"> </w:t>
      </w:r>
      <w:proofErr w:type="spellStart"/>
      <w:r w:rsidRPr="00A17F67">
        <w:rPr>
          <w:color w:val="000000"/>
          <w:sz w:val="22"/>
          <w:szCs w:val="22"/>
        </w:rPr>
        <w:t>vị</w:t>
      </w:r>
      <w:proofErr w:type="spellEnd"/>
      <w:r w:rsidRPr="00A17F67">
        <w:rPr>
          <w:color w:val="000000"/>
          <w:sz w:val="22"/>
          <w:szCs w:val="22"/>
        </w:rPr>
        <w:t xml:space="preserve"> </w:t>
      </w:r>
      <w:proofErr w:type="spellStart"/>
      <w:r w:rsidRPr="00A17F67">
        <w:rPr>
          <w:color w:val="000000"/>
          <w:sz w:val="22"/>
          <w:szCs w:val="22"/>
        </w:rPr>
        <w:t>sự</w:t>
      </w:r>
      <w:proofErr w:type="spellEnd"/>
      <w:r w:rsidRPr="00A17F67">
        <w:rPr>
          <w:color w:val="000000"/>
          <w:sz w:val="22"/>
          <w:szCs w:val="22"/>
        </w:rPr>
        <w:t xml:space="preserve"> </w:t>
      </w:r>
      <w:proofErr w:type="spellStart"/>
      <w:r w:rsidRPr="00A17F67">
        <w:rPr>
          <w:color w:val="000000"/>
          <w:sz w:val="22"/>
          <w:szCs w:val="22"/>
        </w:rPr>
        <w:t>nghiệp</w:t>
      </w:r>
      <w:proofErr w:type="spellEnd"/>
      <w:r w:rsidRPr="00A17F67">
        <w:rPr>
          <w:color w:val="000000"/>
          <w:sz w:val="22"/>
          <w:szCs w:val="22"/>
        </w:rPr>
        <w:t xml:space="preserve"> </w:t>
      </w:r>
      <w:proofErr w:type="spellStart"/>
      <w:r w:rsidRPr="00A17F67">
        <w:rPr>
          <w:color w:val="000000"/>
          <w:sz w:val="22"/>
          <w:szCs w:val="22"/>
        </w:rPr>
        <w:t>giáo</w:t>
      </w:r>
      <w:proofErr w:type="spellEnd"/>
      <w:r w:rsidRPr="00A17F67">
        <w:rPr>
          <w:color w:val="000000"/>
          <w:sz w:val="22"/>
          <w:szCs w:val="22"/>
        </w:rPr>
        <w:t xml:space="preserve"> </w:t>
      </w:r>
      <w:proofErr w:type="spellStart"/>
      <w:r w:rsidRPr="00A17F67">
        <w:rPr>
          <w:color w:val="000000"/>
          <w:sz w:val="22"/>
          <w:szCs w:val="22"/>
        </w:rPr>
        <w:t>dục</w:t>
      </w:r>
      <w:proofErr w:type="spellEnd"/>
      <w:r w:rsidRPr="00A17F67">
        <w:rPr>
          <w:color w:val="000000"/>
          <w:sz w:val="22"/>
          <w:szCs w:val="22"/>
        </w:rPr>
        <w:t xml:space="preserve"> </w:t>
      </w:r>
      <w:proofErr w:type="spellStart"/>
      <w:r w:rsidRPr="00A17F67">
        <w:rPr>
          <w:color w:val="000000"/>
          <w:sz w:val="22"/>
          <w:szCs w:val="22"/>
        </w:rPr>
        <w:t>công</w:t>
      </w:r>
      <w:proofErr w:type="spellEnd"/>
      <w:r w:rsidRPr="00A17F67">
        <w:rPr>
          <w:color w:val="000000"/>
          <w:sz w:val="22"/>
          <w:szCs w:val="22"/>
        </w:rPr>
        <w:t xml:space="preserve"> </w:t>
      </w:r>
      <w:proofErr w:type="spellStart"/>
      <w:r w:rsidRPr="00A17F67">
        <w:rPr>
          <w:color w:val="000000"/>
          <w:sz w:val="22"/>
          <w:szCs w:val="22"/>
        </w:rPr>
        <w:t>lập</w:t>
      </w:r>
      <w:proofErr w:type="spellEnd"/>
      <w:r w:rsidRPr="00A17F67">
        <w:rPr>
          <w:color w:val="000000"/>
          <w:sz w:val="22"/>
          <w:szCs w:val="22"/>
        </w:rPr>
        <w:t xml:space="preserve"> </w:t>
      </w:r>
      <w:proofErr w:type="spellStart"/>
      <w:r w:rsidRPr="00A17F67">
        <w:rPr>
          <w:color w:val="000000"/>
          <w:sz w:val="22"/>
          <w:szCs w:val="22"/>
        </w:rPr>
        <w:t>tại</w:t>
      </w:r>
      <w:proofErr w:type="spellEnd"/>
      <w:r w:rsidRPr="00A17F67">
        <w:rPr>
          <w:color w:val="000000"/>
          <w:sz w:val="22"/>
          <w:szCs w:val="22"/>
        </w:rPr>
        <w:t xml:space="preserve"> Thành </w:t>
      </w:r>
      <w:proofErr w:type="spellStart"/>
      <w:r w:rsidRPr="00A17F67">
        <w:rPr>
          <w:color w:val="000000"/>
          <w:sz w:val="22"/>
          <w:szCs w:val="22"/>
        </w:rPr>
        <w:t>Phố</w:t>
      </w:r>
      <w:proofErr w:type="spellEnd"/>
      <w:r w:rsidRPr="00A17F67">
        <w:rPr>
          <w:color w:val="000000"/>
          <w:sz w:val="22"/>
          <w:szCs w:val="22"/>
        </w:rPr>
        <w:t xml:space="preserve"> </w:t>
      </w:r>
      <w:proofErr w:type="spellStart"/>
      <w:r w:rsidRPr="00A17F67">
        <w:rPr>
          <w:color w:val="000000"/>
          <w:sz w:val="22"/>
          <w:szCs w:val="22"/>
        </w:rPr>
        <w:t>Hồ</w:t>
      </w:r>
      <w:proofErr w:type="spellEnd"/>
      <w:r w:rsidRPr="00A17F67">
        <w:rPr>
          <w:color w:val="000000"/>
          <w:sz w:val="22"/>
          <w:szCs w:val="22"/>
        </w:rPr>
        <w:t xml:space="preserve"> Chí Minh. </w:t>
      </w:r>
      <w:proofErr w:type="spellStart"/>
      <w:r w:rsidRPr="00A17F67">
        <w:rPr>
          <w:i/>
          <w:color w:val="000000"/>
          <w:spacing w:val="-4"/>
          <w:sz w:val="22"/>
          <w:szCs w:val="22"/>
        </w:rPr>
        <w:t>Tạp</w:t>
      </w:r>
      <w:proofErr w:type="spellEnd"/>
      <w:r w:rsidRPr="00A17F67">
        <w:rPr>
          <w:i/>
          <w:color w:val="000000"/>
          <w:spacing w:val="-4"/>
          <w:sz w:val="22"/>
          <w:szCs w:val="22"/>
        </w:rPr>
        <w:t xml:space="preserve"> </w:t>
      </w:r>
      <w:proofErr w:type="spellStart"/>
      <w:r w:rsidRPr="00A17F67">
        <w:rPr>
          <w:i/>
          <w:color w:val="000000"/>
          <w:spacing w:val="-4"/>
          <w:sz w:val="22"/>
          <w:szCs w:val="22"/>
        </w:rPr>
        <w:t>chí</w:t>
      </w:r>
      <w:proofErr w:type="spellEnd"/>
      <w:r w:rsidRPr="00A17F67">
        <w:rPr>
          <w:i/>
          <w:color w:val="000000"/>
          <w:spacing w:val="-4"/>
          <w:sz w:val="22"/>
          <w:szCs w:val="22"/>
        </w:rPr>
        <w:t xml:space="preserve"> – </w:t>
      </w:r>
      <w:proofErr w:type="spellStart"/>
      <w:r w:rsidRPr="00A17F67">
        <w:rPr>
          <w:i/>
          <w:color w:val="000000"/>
          <w:spacing w:val="-4"/>
          <w:sz w:val="22"/>
          <w:szCs w:val="22"/>
        </w:rPr>
        <w:t>Cơ</w:t>
      </w:r>
      <w:proofErr w:type="spellEnd"/>
      <w:r w:rsidRPr="00A17F67">
        <w:rPr>
          <w:i/>
          <w:color w:val="000000"/>
          <w:spacing w:val="-4"/>
          <w:sz w:val="22"/>
          <w:szCs w:val="22"/>
        </w:rPr>
        <w:t xml:space="preserve"> </w:t>
      </w:r>
      <w:proofErr w:type="spellStart"/>
      <w:r w:rsidRPr="00A17F67">
        <w:rPr>
          <w:i/>
          <w:color w:val="000000"/>
          <w:spacing w:val="-4"/>
          <w:sz w:val="22"/>
          <w:szCs w:val="22"/>
        </w:rPr>
        <w:t>quan</w:t>
      </w:r>
      <w:proofErr w:type="spellEnd"/>
      <w:r w:rsidRPr="00A17F67">
        <w:rPr>
          <w:i/>
          <w:color w:val="000000"/>
          <w:spacing w:val="-4"/>
          <w:sz w:val="22"/>
          <w:szCs w:val="22"/>
        </w:rPr>
        <w:t xml:space="preserve"> </w:t>
      </w:r>
      <w:proofErr w:type="spellStart"/>
      <w:r w:rsidRPr="00A17F67">
        <w:rPr>
          <w:i/>
          <w:color w:val="000000"/>
          <w:spacing w:val="-4"/>
          <w:sz w:val="22"/>
          <w:szCs w:val="22"/>
        </w:rPr>
        <w:t>thông</w:t>
      </w:r>
      <w:proofErr w:type="spellEnd"/>
      <w:r w:rsidRPr="00A17F67">
        <w:rPr>
          <w:i/>
          <w:color w:val="000000"/>
          <w:spacing w:val="-4"/>
          <w:sz w:val="22"/>
          <w:szCs w:val="22"/>
        </w:rPr>
        <w:t xml:space="preserve"> tin </w:t>
      </w:r>
      <w:proofErr w:type="spellStart"/>
      <w:r w:rsidRPr="00A17F67">
        <w:rPr>
          <w:i/>
          <w:color w:val="000000"/>
          <w:spacing w:val="-4"/>
          <w:sz w:val="22"/>
          <w:szCs w:val="22"/>
        </w:rPr>
        <w:t>lý</w:t>
      </w:r>
      <w:proofErr w:type="spellEnd"/>
      <w:r w:rsidRPr="00A17F67">
        <w:rPr>
          <w:i/>
          <w:color w:val="000000"/>
          <w:spacing w:val="-4"/>
          <w:sz w:val="22"/>
          <w:szCs w:val="22"/>
        </w:rPr>
        <w:t xml:space="preserve"> </w:t>
      </w:r>
      <w:proofErr w:type="spellStart"/>
      <w:r w:rsidRPr="00A17F67">
        <w:rPr>
          <w:i/>
          <w:color w:val="000000"/>
          <w:spacing w:val="-4"/>
          <w:sz w:val="22"/>
          <w:szCs w:val="22"/>
        </w:rPr>
        <w:t>luận</w:t>
      </w:r>
      <w:proofErr w:type="spellEnd"/>
      <w:r w:rsidRPr="00A17F67">
        <w:rPr>
          <w:i/>
          <w:color w:val="000000"/>
          <w:spacing w:val="-4"/>
          <w:sz w:val="22"/>
          <w:szCs w:val="22"/>
        </w:rPr>
        <w:t xml:space="preserve"> </w:t>
      </w:r>
      <w:proofErr w:type="spellStart"/>
      <w:r w:rsidRPr="00A17F67">
        <w:rPr>
          <w:i/>
          <w:color w:val="000000"/>
          <w:spacing w:val="-4"/>
          <w:sz w:val="22"/>
          <w:szCs w:val="22"/>
        </w:rPr>
        <w:t>Bộ</w:t>
      </w:r>
      <w:proofErr w:type="spellEnd"/>
      <w:r w:rsidRPr="00A17F67">
        <w:rPr>
          <w:i/>
          <w:color w:val="000000"/>
          <w:spacing w:val="-4"/>
          <w:sz w:val="22"/>
          <w:szCs w:val="22"/>
        </w:rPr>
        <w:t xml:space="preserve"> Công Thương</w:t>
      </w:r>
      <w:r w:rsidRPr="00A17F67">
        <w:rPr>
          <w:color w:val="000000"/>
          <w:spacing w:val="-4"/>
          <w:sz w:val="22"/>
          <w:szCs w:val="22"/>
        </w:rPr>
        <w:t xml:space="preserve">. ISSN: 0866 – 7756. </w:t>
      </w:r>
      <w:proofErr w:type="spellStart"/>
      <w:r w:rsidRPr="00A17F67">
        <w:rPr>
          <w:bCs/>
          <w:iCs/>
          <w:color w:val="000000"/>
          <w:sz w:val="22"/>
          <w:szCs w:val="22"/>
        </w:rPr>
        <w:t>Số</w:t>
      </w:r>
      <w:proofErr w:type="spellEnd"/>
      <w:r w:rsidRPr="00A17F67">
        <w:rPr>
          <w:bCs/>
          <w:iCs/>
          <w:color w:val="000000"/>
          <w:sz w:val="22"/>
          <w:szCs w:val="22"/>
        </w:rPr>
        <w:t xml:space="preserve"> 15, T6/2021.</w:t>
      </w:r>
    </w:p>
    <w:p w14:paraId="56E12E55" w14:textId="77777777" w:rsidR="00A17F67" w:rsidRPr="00A17F67" w:rsidRDefault="00A17F67" w:rsidP="00A17F67">
      <w:pPr>
        <w:pStyle w:val="ListParagraph"/>
        <w:numPr>
          <w:ilvl w:val="0"/>
          <w:numId w:val="3"/>
        </w:numPr>
        <w:spacing w:after="0" w:line="360" w:lineRule="auto"/>
        <w:jc w:val="both"/>
        <w:rPr>
          <w:bCs/>
          <w:sz w:val="22"/>
          <w:szCs w:val="22"/>
        </w:rPr>
      </w:pPr>
      <w:r w:rsidRPr="00A17F67">
        <w:rPr>
          <w:color w:val="000000"/>
          <w:sz w:val="22"/>
          <w:szCs w:val="22"/>
        </w:rPr>
        <w:t xml:space="preserve">Nguyễn Thành Long, Phạm Ngọc </w:t>
      </w:r>
      <w:proofErr w:type="spellStart"/>
      <w:r w:rsidRPr="00A17F67">
        <w:rPr>
          <w:color w:val="000000"/>
          <w:sz w:val="22"/>
          <w:szCs w:val="22"/>
        </w:rPr>
        <w:t>Toàn</w:t>
      </w:r>
      <w:proofErr w:type="spellEnd"/>
      <w:r w:rsidRPr="00A17F67">
        <w:rPr>
          <w:color w:val="000000"/>
          <w:sz w:val="22"/>
          <w:szCs w:val="22"/>
        </w:rPr>
        <w:t xml:space="preserve">. </w:t>
      </w:r>
      <w:r w:rsidRPr="00A17F67">
        <w:rPr>
          <w:bCs/>
          <w:color w:val="000000"/>
          <w:sz w:val="22"/>
          <w:szCs w:val="22"/>
        </w:rPr>
        <w:t xml:space="preserve">Các </w:t>
      </w:r>
      <w:proofErr w:type="spellStart"/>
      <w:r w:rsidRPr="00A17F67">
        <w:rPr>
          <w:bCs/>
          <w:color w:val="000000"/>
          <w:sz w:val="22"/>
          <w:szCs w:val="22"/>
        </w:rPr>
        <w:t>nhân</w:t>
      </w:r>
      <w:proofErr w:type="spellEnd"/>
      <w:r w:rsidRPr="00A17F67">
        <w:rPr>
          <w:bCs/>
          <w:color w:val="000000"/>
          <w:sz w:val="22"/>
          <w:szCs w:val="22"/>
        </w:rPr>
        <w:t xml:space="preserve"> </w:t>
      </w:r>
      <w:proofErr w:type="spellStart"/>
      <w:r w:rsidRPr="00A17F67">
        <w:rPr>
          <w:bCs/>
          <w:color w:val="000000"/>
          <w:sz w:val="22"/>
          <w:szCs w:val="22"/>
        </w:rPr>
        <w:t>tố</w:t>
      </w:r>
      <w:proofErr w:type="spellEnd"/>
      <w:r w:rsidRPr="00A17F67">
        <w:rPr>
          <w:bCs/>
          <w:color w:val="000000"/>
          <w:sz w:val="22"/>
          <w:szCs w:val="22"/>
        </w:rPr>
        <w:t xml:space="preserve"> </w:t>
      </w:r>
      <w:proofErr w:type="spellStart"/>
      <w:r w:rsidRPr="00A17F67">
        <w:rPr>
          <w:bCs/>
          <w:color w:val="000000"/>
          <w:sz w:val="22"/>
          <w:szCs w:val="22"/>
        </w:rPr>
        <w:t>ảnh</w:t>
      </w:r>
      <w:proofErr w:type="spellEnd"/>
      <w:r w:rsidRPr="00A17F67">
        <w:rPr>
          <w:bCs/>
          <w:color w:val="000000"/>
          <w:sz w:val="22"/>
          <w:szCs w:val="22"/>
        </w:rPr>
        <w:t xml:space="preserve"> </w:t>
      </w:r>
      <w:proofErr w:type="spellStart"/>
      <w:r w:rsidRPr="00A17F67">
        <w:rPr>
          <w:bCs/>
          <w:color w:val="000000"/>
          <w:sz w:val="22"/>
          <w:szCs w:val="22"/>
        </w:rPr>
        <w:t>hưởng</w:t>
      </w:r>
      <w:proofErr w:type="spellEnd"/>
      <w:r w:rsidRPr="00A17F67">
        <w:rPr>
          <w:bCs/>
          <w:color w:val="000000"/>
          <w:sz w:val="22"/>
          <w:szCs w:val="22"/>
        </w:rPr>
        <w:t xml:space="preserve"> </w:t>
      </w:r>
      <w:proofErr w:type="spellStart"/>
      <w:r w:rsidRPr="00A17F67">
        <w:rPr>
          <w:bCs/>
          <w:color w:val="000000"/>
          <w:sz w:val="22"/>
          <w:szCs w:val="22"/>
        </w:rPr>
        <w:t>đến</w:t>
      </w:r>
      <w:proofErr w:type="spellEnd"/>
      <w:r w:rsidRPr="00A17F67">
        <w:rPr>
          <w:bCs/>
          <w:color w:val="000000"/>
          <w:sz w:val="22"/>
          <w:szCs w:val="22"/>
        </w:rPr>
        <w:t xml:space="preserve"> </w:t>
      </w:r>
      <w:proofErr w:type="spellStart"/>
      <w:r w:rsidRPr="00A17F67">
        <w:rPr>
          <w:bCs/>
          <w:color w:val="000000"/>
          <w:sz w:val="22"/>
          <w:szCs w:val="22"/>
        </w:rPr>
        <w:t>hệ</w:t>
      </w:r>
      <w:proofErr w:type="spellEnd"/>
      <w:r w:rsidRPr="00A17F67">
        <w:rPr>
          <w:bCs/>
          <w:color w:val="000000"/>
          <w:sz w:val="22"/>
          <w:szCs w:val="22"/>
        </w:rPr>
        <w:t xml:space="preserve"> </w:t>
      </w:r>
      <w:proofErr w:type="spellStart"/>
      <w:r w:rsidRPr="00A17F67">
        <w:rPr>
          <w:bCs/>
          <w:color w:val="000000"/>
          <w:sz w:val="22"/>
          <w:szCs w:val="22"/>
        </w:rPr>
        <w:t>thống</w:t>
      </w:r>
      <w:proofErr w:type="spellEnd"/>
      <w:r w:rsidRPr="00A17F67">
        <w:rPr>
          <w:bCs/>
          <w:color w:val="000000"/>
          <w:sz w:val="22"/>
          <w:szCs w:val="22"/>
        </w:rPr>
        <w:t xml:space="preserve"> </w:t>
      </w:r>
      <w:proofErr w:type="spellStart"/>
      <w:r w:rsidRPr="00A17F67">
        <w:rPr>
          <w:bCs/>
          <w:color w:val="000000"/>
          <w:sz w:val="22"/>
          <w:szCs w:val="22"/>
        </w:rPr>
        <w:t>thông</w:t>
      </w:r>
      <w:proofErr w:type="spellEnd"/>
      <w:r w:rsidRPr="00A17F67">
        <w:rPr>
          <w:bCs/>
          <w:color w:val="000000"/>
          <w:sz w:val="22"/>
          <w:szCs w:val="22"/>
        </w:rPr>
        <w:t xml:space="preserve"> tin </w:t>
      </w:r>
      <w:proofErr w:type="spellStart"/>
      <w:r w:rsidRPr="00A17F67">
        <w:rPr>
          <w:bCs/>
          <w:color w:val="000000"/>
          <w:sz w:val="22"/>
          <w:szCs w:val="22"/>
        </w:rPr>
        <w:t>kế</w:t>
      </w:r>
      <w:proofErr w:type="spellEnd"/>
      <w:r w:rsidRPr="00A17F67">
        <w:rPr>
          <w:bCs/>
          <w:color w:val="000000"/>
          <w:sz w:val="22"/>
          <w:szCs w:val="22"/>
        </w:rPr>
        <w:t xml:space="preserve"> </w:t>
      </w:r>
      <w:proofErr w:type="spellStart"/>
      <w:r w:rsidRPr="00A17F67">
        <w:rPr>
          <w:bCs/>
          <w:color w:val="000000"/>
          <w:sz w:val="22"/>
          <w:szCs w:val="22"/>
        </w:rPr>
        <w:t>toán</w:t>
      </w:r>
      <w:proofErr w:type="spellEnd"/>
      <w:r w:rsidRPr="00A17F67">
        <w:rPr>
          <w:bCs/>
          <w:color w:val="000000"/>
          <w:sz w:val="22"/>
          <w:szCs w:val="22"/>
        </w:rPr>
        <w:t xml:space="preserve"> </w:t>
      </w:r>
      <w:proofErr w:type="spellStart"/>
      <w:r w:rsidRPr="00A17F67">
        <w:rPr>
          <w:bCs/>
          <w:color w:val="000000"/>
          <w:sz w:val="22"/>
          <w:szCs w:val="22"/>
        </w:rPr>
        <w:t>tại</w:t>
      </w:r>
      <w:proofErr w:type="spellEnd"/>
      <w:r w:rsidRPr="00A17F67">
        <w:rPr>
          <w:bCs/>
          <w:color w:val="000000"/>
          <w:sz w:val="22"/>
          <w:szCs w:val="22"/>
        </w:rPr>
        <w:t xml:space="preserve"> </w:t>
      </w:r>
      <w:proofErr w:type="spellStart"/>
      <w:r w:rsidRPr="00A17F67">
        <w:rPr>
          <w:bCs/>
          <w:color w:val="000000"/>
          <w:sz w:val="22"/>
          <w:szCs w:val="22"/>
        </w:rPr>
        <w:t>các</w:t>
      </w:r>
      <w:proofErr w:type="spellEnd"/>
      <w:r w:rsidRPr="00A17F67">
        <w:rPr>
          <w:bCs/>
          <w:color w:val="000000"/>
          <w:sz w:val="22"/>
          <w:szCs w:val="22"/>
        </w:rPr>
        <w:t xml:space="preserve"> </w:t>
      </w:r>
      <w:proofErr w:type="spellStart"/>
      <w:r w:rsidRPr="00A17F67">
        <w:rPr>
          <w:bCs/>
          <w:color w:val="000000"/>
          <w:sz w:val="22"/>
          <w:szCs w:val="22"/>
        </w:rPr>
        <w:t>đơn</w:t>
      </w:r>
      <w:proofErr w:type="spellEnd"/>
      <w:r w:rsidRPr="00A17F67">
        <w:rPr>
          <w:bCs/>
          <w:color w:val="000000"/>
          <w:sz w:val="22"/>
          <w:szCs w:val="22"/>
        </w:rPr>
        <w:t xml:space="preserve"> </w:t>
      </w:r>
      <w:proofErr w:type="spellStart"/>
      <w:r w:rsidRPr="00A17F67">
        <w:rPr>
          <w:bCs/>
          <w:color w:val="000000"/>
          <w:sz w:val="22"/>
          <w:szCs w:val="22"/>
        </w:rPr>
        <w:t>vị</w:t>
      </w:r>
      <w:proofErr w:type="spellEnd"/>
      <w:r w:rsidRPr="00A17F67">
        <w:rPr>
          <w:bCs/>
          <w:color w:val="000000"/>
          <w:sz w:val="22"/>
          <w:szCs w:val="22"/>
        </w:rPr>
        <w:t xml:space="preserve"> </w:t>
      </w:r>
      <w:proofErr w:type="spellStart"/>
      <w:r w:rsidRPr="00A17F67">
        <w:rPr>
          <w:bCs/>
          <w:color w:val="000000"/>
          <w:sz w:val="22"/>
          <w:szCs w:val="22"/>
        </w:rPr>
        <w:t>kho</w:t>
      </w:r>
      <w:proofErr w:type="spellEnd"/>
      <w:r w:rsidRPr="00A17F67">
        <w:rPr>
          <w:bCs/>
          <w:color w:val="000000"/>
          <w:sz w:val="22"/>
          <w:szCs w:val="22"/>
        </w:rPr>
        <w:t xml:space="preserve"> </w:t>
      </w:r>
      <w:proofErr w:type="spellStart"/>
      <w:r w:rsidRPr="00A17F67">
        <w:rPr>
          <w:bCs/>
          <w:color w:val="000000"/>
          <w:sz w:val="22"/>
          <w:szCs w:val="22"/>
        </w:rPr>
        <w:t>bạc</w:t>
      </w:r>
      <w:proofErr w:type="spellEnd"/>
      <w:r w:rsidRPr="00A17F67">
        <w:rPr>
          <w:bCs/>
          <w:color w:val="000000"/>
          <w:sz w:val="22"/>
          <w:szCs w:val="22"/>
        </w:rPr>
        <w:t xml:space="preserve"> </w:t>
      </w:r>
      <w:proofErr w:type="spellStart"/>
      <w:r w:rsidRPr="00A17F67">
        <w:rPr>
          <w:bCs/>
          <w:color w:val="000000"/>
          <w:sz w:val="22"/>
          <w:szCs w:val="22"/>
        </w:rPr>
        <w:t>nhà</w:t>
      </w:r>
      <w:proofErr w:type="spellEnd"/>
      <w:r w:rsidRPr="00A17F67">
        <w:rPr>
          <w:bCs/>
          <w:color w:val="000000"/>
          <w:sz w:val="22"/>
          <w:szCs w:val="22"/>
        </w:rPr>
        <w:t xml:space="preserve"> </w:t>
      </w:r>
      <w:proofErr w:type="spellStart"/>
      <w:r w:rsidRPr="00A17F67">
        <w:rPr>
          <w:bCs/>
          <w:color w:val="000000"/>
          <w:sz w:val="22"/>
          <w:szCs w:val="22"/>
        </w:rPr>
        <w:t>nước</w:t>
      </w:r>
      <w:proofErr w:type="spellEnd"/>
      <w:r w:rsidRPr="00A17F67">
        <w:rPr>
          <w:bCs/>
          <w:color w:val="000000"/>
          <w:sz w:val="22"/>
          <w:szCs w:val="22"/>
        </w:rPr>
        <w:t xml:space="preserve"> </w:t>
      </w:r>
      <w:proofErr w:type="spellStart"/>
      <w:r w:rsidRPr="00A17F67">
        <w:rPr>
          <w:bCs/>
          <w:color w:val="000000"/>
          <w:sz w:val="22"/>
          <w:szCs w:val="22"/>
        </w:rPr>
        <w:t>trên</w:t>
      </w:r>
      <w:proofErr w:type="spellEnd"/>
      <w:r w:rsidRPr="00A17F67">
        <w:rPr>
          <w:bCs/>
          <w:color w:val="000000"/>
          <w:sz w:val="22"/>
          <w:szCs w:val="22"/>
        </w:rPr>
        <w:t xml:space="preserve"> </w:t>
      </w:r>
      <w:proofErr w:type="spellStart"/>
      <w:r w:rsidRPr="00A17F67">
        <w:rPr>
          <w:bCs/>
          <w:color w:val="000000"/>
          <w:sz w:val="22"/>
          <w:szCs w:val="22"/>
        </w:rPr>
        <w:t>địa</w:t>
      </w:r>
      <w:proofErr w:type="spellEnd"/>
      <w:r w:rsidRPr="00A17F67">
        <w:rPr>
          <w:bCs/>
          <w:color w:val="000000"/>
          <w:sz w:val="22"/>
          <w:szCs w:val="22"/>
        </w:rPr>
        <w:t xml:space="preserve"> </w:t>
      </w:r>
      <w:proofErr w:type="spellStart"/>
      <w:r w:rsidRPr="00A17F67">
        <w:rPr>
          <w:bCs/>
          <w:color w:val="000000"/>
          <w:sz w:val="22"/>
          <w:szCs w:val="22"/>
        </w:rPr>
        <w:t>bàn</w:t>
      </w:r>
      <w:proofErr w:type="spellEnd"/>
      <w:r w:rsidRPr="00A17F67">
        <w:rPr>
          <w:bCs/>
          <w:color w:val="000000"/>
          <w:sz w:val="22"/>
          <w:szCs w:val="22"/>
        </w:rPr>
        <w:t xml:space="preserve"> Thành </w:t>
      </w:r>
      <w:proofErr w:type="spellStart"/>
      <w:r w:rsidRPr="00A17F67">
        <w:rPr>
          <w:bCs/>
          <w:color w:val="000000"/>
          <w:sz w:val="22"/>
          <w:szCs w:val="22"/>
        </w:rPr>
        <w:t>Phố</w:t>
      </w:r>
      <w:proofErr w:type="spellEnd"/>
      <w:r w:rsidRPr="00A17F67">
        <w:rPr>
          <w:bCs/>
          <w:color w:val="000000"/>
          <w:sz w:val="22"/>
          <w:szCs w:val="22"/>
        </w:rPr>
        <w:t xml:space="preserve"> </w:t>
      </w:r>
      <w:proofErr w:type="spellStart"/>
      <w:r w:rsidRPr="00A17F67">
        <w:rPr>
          <w:bCs/>
          <w:color w:val="000000"/>
          <w:sz w:val="22"/>
          <w:szCs w:val="22"/>
        </w:rPr>
        <w:t>Hồ</w:t>
      </w:r>
      <w:proofErr w:type="spellEnd"/>
      <w:r w:rsidRPr="00A17F67">
        <w:rPr>
          <w:bCs/>
          <w:color w:val="000000"/>
          <w:sz w:val="22"/>
          <w:szCs w:val="22"/>
        </w:rPr>
        <w:t xml:space="preserve"> Chí Minh. </w:t>
      </w:r>
      <w:proofErr w:type="spellStart"/>
      <w:r w:rsidRPr="00A17F67">
        <w:rPr>
          <w:i/>
          <w:color w:val="000000"/>
          <w:spacing w:val="-4"/>
          <w:sz w:val="22"/>
          <w:szCs w:val="22"/>
        </w:rPr>
        <w:t>Tạp</w:t>
      </w:r>
      <w:proofErr w:type="spellEnd"/>
      <w:r w:rsidRPr="00A17F67">
        <w:rPr>
          <w:i/>
          <w:color w:val="000000"/>
          <w:spacing w:val="-4"/>
          <w:sz w:val="22"/>
          <w:szCs w:val="22"/>
        </w:rPr>
        <w:t xml:space="preserve"> </w:t>
      </w:r>
      <w:proofErr w:type="spellStart"/>
      <w:r w:rsidRPr="00A17F67">
        <w:rPr>
          <w:i/>
          <w:color w:val="000000"/>
          <w:spacing w:val="-4"/>
          <w:sz w:val="22"/>
          <w:szCs w:val="22"/>
        </w:rPr>
        <w:t>chí</w:t>
      </w:r>
      <w:proofErr w:type="spellEnd"/>
      <w:r w:rsidRPr="00A17F67">
        <w:rPr>
          <w:i/>
          <w:color w:val="000000"/>
          <w:spacing w:val="-4"/>
          <w:sz w:val="22"/>
          <w:szCs w:val="22"/>
        </w:rPr>
        <w:t xml:space="preserve"> – </w:t>
      </w:r>
      <w:proofErr w:type="spellStart"/>
      <w:r w:rsidRPr="00A17F67">
        <w:rPr>
          <w:i/>
          <w:color w:val="000000"/>
          <w:spacing w:val="-4"/>
          <w:sz w:val="22"/>
          <w:szCs w:val="22"/>
        </w:rPr>
        <w:t>Cơ</w:t>
      </w:r>
      <w:proofErr w:type="spellEnd"/>
      <w:r w:rsidRPr="00A17F67">
        <w:rPr>
          <w:i/>
          <w:color w:val="000000"/>
          <w:spacing w:val="-4"/>
          <w:sz w:val="22"/>
          <w:szCs w:val="22"/>
        </w:rPr>
        <w:t xml:space="preserve"> </w:t>
      </w:r>
      <w:proofErr w:type="spellStart"/>
      <w:r w:rsidRPr="00A17F67">
        <w:rPr>
          <w:i/>
          <w:color w:val="000000"/>
          <w:spacing w:val="-4"/>
          <w:sz w:val="22"/>
          <w:szCs w:val="22"/>
        </w:rPr>
        <w:t>quan</w:t>
      </w:r>
      <w:proofErr w:type="spellEnd"/>
      <w:r w:rsidRPr="00A17F67">
        <w:rPr>
          <w:i/>
          <w:color w:val="000000"/>
          <w:spacing w:val="-4"/>
          <w:sz w:val="22"/>
          <w:szCs w:val="22"/>
        </w:rPr>
        <w:t xml:space="preserve"> </w:t>
      </w:r>
      <w:proofErr w:type="spellStart"/>
      <w:r w:rsidRPr="00A17F67">
        <w:rPr>
          <w:i/>
          <w:color w:val="000000"/>
          <w:spacing w:val="-4"/>
          <w:sz w:val="22"/>
          <w:szCs w:val="22"/>
        </w:rPr>
        <w:t>thông</w:t>
      </w:r>
      <w:proofErr w:type="spellEnd"/>
      <w:r w:rsidRPr="00A17F67">
        <w:rPr>
          <w:i/>
          <w:color w:val="000000"/>
          <w:spacing w:val="-4"/>
          <w:sz w:val="22"/>
          <w:szCs w:val="22"/>
        </w:rPr>
        <w:t xml:space="preserve"> tin </w:t>
      </w:r>
      <w:proofErr w:type="spellStart"/>
      <w:r w:rsidRPr="00A17F67">
        <w:rPr>
          <w:i/>
          <w:color w:val="000000"/>
          <w:spacing w:val="-4"/>
          <w:sz w:val="22"/>
          <w:szCs w:val="22"/>
        </w:rPr>
        <w:t>lý</w:t>
      </w:r>
      <w:proofErr w:type="spellEnd"/>
      <w:r w:rsidRPr="00A17F67">
        <w:rPr>
          <w:i/>
          <w:color w:val="000000"/>
          <w:spacing w:val="-4"/>
          <w:sz w:val="22"/>
          <w:szCs w:val="22"/>
        </w:rPr>
        <w:t xml:space="preserve"> </w:t>
      </w:r>
      <w:proofErr w:type="spellStart"/>
      <w:r w:rsidRPr="00A17F67">
        <w:rPr>
          <w:i/>
          <w:color w:val="000000"/>
          <w:spacing w:val="-4"/>
          <w:sz w:val="22"/>
          <w:szCs w:val="22"/>
        </w:rPr>
        <w:t>luận</w:t>
      </w:r>
      <w:proofErr w:type="spellEnd"/>
      <w:r w:rsidRPr="00A17F67">
        <w:rPr>
          <w:i/>
          <w:color w:val="000000"/>
          <w:spacing w:val="-4"/>
          <w:sz w:val="22"/>
          <w:szCs w:val="22"/>
        </w:rPr>
        <w:t xml:space="preserve"> </w:t>
      </w:r>
      <w:proofErr w:type="spellStart"/>
      <w:r w:rsidRPr="00A17F67">
        <w:rPr>
          <w:i/>
          <w:color w:val="000000"/>
          <w:spacing w:val="-4"/>
          <w:sz w:val="22"/>
          <w:szCs w:val="22"/>
        </w:rPr>
        <w:t>Bộ</w:t>
      </w:r>
      <w:proofErr w:type="spellEnd"/>
      <w:r w:rsidRPr="00A17F67">
        <w:rPr>
          <w:i/>
          <w:color w:val="000000"/>
          <w:spacing w:val="-4"/>
          <w:sz w:val="22"/>
          <w:szCs w:val="22"/>
        </w:rPr>
        <w:t xml:space="preserve"> Công Thương</w:t>
      </w:r>
      <w:r w:rsidRPr="00A17F67">
        <w:rPr>
          <w:color w:val="000000"/>
          <w:spacing w:val="-4"/>
          <w:sz w:val="22"/>
          <w:szCs w:val="22"/>
        </w:rPr>
        <w:t xml:space="preserve">. ISSN: 0866 – 7756, </w:t>
      </w:r>
      <w:proofErr w:type="spellStart"/>
      <w:r w:rsidRPr="00A17F67">
        <w:rPr>
          <w:bCs/>
          <w:iCs/>
          <w:color w:val="000000"/>
          <w:sz w:val="22"/>
          <w:szCs w:val="22"/>
        </w:rPr>
        <w:t>Số</w:t>
      </w:r>
      <w:proofErr w:type="spellEnd"/>
      <w:r w:rsidRPr="00A17F67">
        <w:rPr>
          <w:bCs/>
          <w:iCs/>
          <w:color w:val="000000"/>
          <w:sz w:val="22"/>
          <w:szCs w:val="22"/>
        </w:rPr>
        <w:t xml:space="preserve"> 15, T6/2021.</w:t>
      </w:r>
    </w:p>
    <w:p w14:paraId="17BB6765" w14:textId="77777777" w:rsidR="00A17F67" w:rsidRPr="00A17F67" w:rsidRDefault="00A17F67" w:rsidP="00A17F67">
      <w:pPr>
        <w:pStyle w:val="ListParagraph"/>
        <w:numPr>
          <w:ilvl w:val="0"/>
          <w:numId w:val="3"/>
        </w:numPr>
        <w:spacing w:after="0" w:line="360" w:lineRule="auto"/>
        <w:jc w:val="both"/>
        <w:rPr>
          <w:bCs/>
          <w:sz w:val="22"/>
          <w:szCs w:val="22"/>
        </w:rPr>
      </w:pPr>
      <w:r w:rsidRPr="00A17F67">
        <w:rPr>
          <w:color w:val="000000"/>
          <w:sz w:val="22"/>
          <w:szCs w:val="22"/>
        </w:rPr>
        <w:t xml:space="preserve">Nguyễn Thành Long, Phạm Ngọc </w:t>
      </w:r>
      <w:proofErr w:type="spellStart"/>
      <w:r w:rsidRPr="00A17F67">
        <w:rPr>
          <w:color w:val="000000"/>
          <w:sz w:val="22"/>
          <w:szCs w:val="22"/>
        </w:rPr>
        <w:t>Toàn</w:t>
      </w:r>
      <w:proofErr w:type="spellEnd"/>
      <w:r w:rsidRPr="00A17F67">
        <w:rPr>
          <w:color w:val="000000"/>
          <w:sz w:val="22"/>
          <w:szCs w:val="22"/>
        </w:rPr>
        <w:t xml:space="preserve">. </w:t>
      </w:r>
      <w:r w:rsidRPr="00A17F67">
        <w:rPr>
          <w:bCs/>
          <w:iCs/>
          <w:color w:val="000000"/>
          <w:sz w:val="22"/>
          <w:szCs w:val="22"/>
        </w:rPr>
        <w:t xml:space="preserve">Các </w:t>
      </w:r>
      <w:proofErr w:type="spellStart"/>
      <w:r w:rsidRPr="00A17F67">
        <w:rPr>
          <w:bCs/>
          <w:iCs/>
          <w:color w:val="000000"/>
          <w:sz w:val="22"/>
          <w:szCs w:val="22"/>
        </w:rPr>
        <w:t>nhân</w:t>
      </w:r>
      <w:proofErr w:type="spellEnd"/>
      <w:r w:rsidRPr="00A17F67">
        <w:rPr>
          <w:bCs/>
          <w:iCs/>
          <w:color w:val="000000"/>
          <w:sz w:val="22"/>
          <w:szCs w:val="22"/>
        </w:rPr>
        <w:t xml:space="preserve"> </w:t>
      </w:r>
      <w:proofErr w:type="spellStart"/>
      <w:r w:rsidRPr="00A17F67">
        <w:rPr>
          <w:bCs/>
          <w:iCs/>
          <w:color w:val="000000"/>
          <w:sz w:val="22"/>
          <w:szCs w:val="22"/>
        </w:rPr>
        <w:t>tố</w:t>
      </w:r>
      <w:proofErr w:type="spellEnd"/>
      <w:r w:rsidRPr="00A17F67">
        <w:rPr>
          <w:bCs/>
          <w:iCs/>
          <w:color w:val="000000"/>
          <w:sz w:val="22"/>
          <w:szCs w:val="22"/>
        </w:rPr>
        <w:t xml:space="preserve"> </w:t>
      </w:r>
      <w:proofErr w:type="spellStart"/>
      <w:r w:rsidRPr="00A17F67">
        <w:rPr>
          <w:bCs/>
          <w:iCs/>
          <w:color w:val="000000"/>
          <w:sz w:val="22"/>
          <w:szCs w:val="22"/>
        </w:rPr>
        <w:t>ảnh</w:t>
      </w:r>
      <w:proofErr w:type="spellEnd"/>
      <w:r w:rsidRPr="00A17F67">
        <w:rPr>
          <w:bCs/>
          <w:iCs/>
          <w:color w:val="000000"/>
          <w:sz w:val="22"/>
          <w:szCs w:val="22"/>
        </w:rPr>
        <w:t xml:space="preserve"> </w:t>
      </w:r>
      <w:proofErr w:type="spellStart"/>
      <w:r w:rsidRPr="00A17F67">
        <w:rPr>
          <w:bCs/>
          <w:iCs/>
          <w:color w:val="000000"/>
          <w:sz w:val="22"/>
          <w:szCs w:val="22"/>
        </w:rPr>
        <w:t>hưởng</w:t>
      </w:r>
      <w:proofErr w:type="spellEnd"/>
      <w:r w:rsidRPr="00A17F67">
        <w:rPr>
          <w:bCs/>
          <w:iCs/>
          <w:color w:val="000000"/>
          <w:sz w:val="22"/>
          <w:szCs w:val="22"/>
        </w:rPr>
        <w:t xml:space="preserve"> </w:t>
      </w:r>
      <w:proofErr w:type="spellStart"/>
      <w:r w:rsidRPr="00A17F67">
        <w:rPr>
          <w:bCs/>
          <w:iCs/>
          <w:color w:val="000000"/>
          <w:sz w:val="22"/>
          <w:szCs w:val="22"/>
        </w:rPr>
        <w:t>đến</w:t>
      </w:r>
      <w:proofErr w:type="spellEnd"/>
      <w:r w:rsidRPr="00A17F67">
        <w:rPr>
          <w:bCs/>
          <w:iCs/>
          <w:color w:val="000000"/>
          <w:sz w:val="22"/>
          <w:szCs w:val="22"/>
        </w:rPr>
        <w:t xml:space="preserve"> </w:t>
      </w:r>
      <w:proofErr w:type="spellStart"/>
      <w:r w:rsidRPr="00A17F67">
        <w:rPr>
          <w:bCs/>
          <w:iCs/>
          <w:color w:val="000000"/>
          <w:sz w:val="22"/>
          <w:szCs w:val="22"/>
        </w:rPr>
        <w:t>vận</w:t>
      </w:r>
      <w:proofErr w:type="spellEnd"/>
      <w:r w:rsidRPr="00A17F67">
        <w:rPr>
          <w:bCs/>
          <w:iCs/>
          <w:color w:val="000000"/>
          <w:sz w:val="22"/>
          <w:szCs w:val="22"/>
        </w:rPr>
        <w:t xml:space="preserve"> </w:t>
      </w:r>
      <w:proofErr w:type="spellStart"/>
      <w:r w:rsidRPr="00A17F67">
        <w:rPr>
          <w:bCs/>
          <w:iCs/>
          <w:color w:val="000000"/>
          <w:sz w:val="22"/>
          <w:szCs w:val="22"/>
        </w:rPr>
        <w:t>dụng</w:t>
      </w:r>
      <w:proofErr w:type="spellEnd"/>
      <w:r w:rsidRPr="00A17F67">
        <w:rPr>
          <w:bCs/>
          <w:iCs/>
          <w:color w:val="000000"/>
          <w:sz w:val="22"/>
          <w:szCs w:val="22"/>
        </w:rPr>
        <w:t xml:space="preserve"> </w:t>
      </w:r>
      <w:proofErr w:type="spellStart"/>
      <w:r w:rsidRPr="00A17F67">
        <w:rPr>
          <w:bCs/>
          <w:iCs/>
          <w:color w:val="000000"/>
          <w:sz w:val="22"/>
          <w:szCs w:val="22"/>
        </w:rPr>
        <w:t>kế</w:t>
      </w:r>
      <w:proofErr w:type="spellEnd"/>
      <w:r w:rsidRPr="00A17F67">
        <w:rPr>
          <w:bCs/>
          <w:iCs/>
          <w:color w:val="000000"/>
          <w:sz w:val="22"/>
          <w:szCs w:val="22"/>
        </w:rPr>
        <w:t xml:space="preserve"> </w:t>
      </w:r>
      <w:proofErr w:type="spellStart"/>
      <w:r w:rsidRPr="00A17F67">
        <w:rPr>
          <w:bCs/>
          <w:iCs/>
          <w:color w:val="000000"/>
          <w:sz w:val="22"/>
          <w:szCs w:val="22"/>
        </w:rPr>
        <w:t>toán</w:t>
      </w:r>
      <w:proofErr w:type="spellEnd"/>
      <w:r w:rsidRPr="00A17F67">
        <w:rPr>
          <w:bCs/>
          <w:iCs/>
          <w:color w:val="000000"/>
          <w:sz w:val="22"/>
          <w:szCs w:val="22"/>
        </w:rPr>
        <w:t xml:space="preserve"> </w:t>
      </w:r>
      <w:proofErr w:type="spellStart"/>
      <w:r w:rsidRPr="00A17F67">
        <w:rPr>
          <w:bCs/>
          <w:iCs/>
          <w:color w:val="000000"/>
          <w:sz w:val="22"/>
          <w:szCs w:val="22"/>
        </w:rPr>
        <w:t>trách</w:t>
      </w:r>
      <w:proofErr w:type="spellEnd"/>
      <w:r w:rsidRPr="00A17F67">
        <w:rPr>
          <w:bCs/>
          <w:iCs/>
          <w:color w:val="000000"/>
          <w:sz w:val="22"/>
          <w:szCs w:val="22"/>
        </w:rPr>
        <w:t xml:space="preserve"> </w:t>
      </w:r>
      <w:proofErr w:type="spellStart"/>
      <w:r w:rsidRPr="00A17F67">
        <w:rPr>
          <w:bCs/>
          <w:iCs/>
          <w:color w:val="000000"/>
          <w:sz w:val="22"/>
          <w:szCs w:val="22"/>
        </w:rPr>
        <w:t>nhiệm</w:t>
      </w:r>
      <w:proofErr w:type="spellEnd"/>
      <w:r w:rsidRPr="00A17F67">
        <w:rPr>
          <w:bCs/>
          <w:iCs/>
          <w:color w:val="000000"/>
          <w:sz w:val="22"/>
          <w:szCs w:val="22"/>
        </w:rPr>
        <w:t xml:space="preserve"> </w:t>
      </w:r>
      <w:proofErr w:type="spellStart"/>
      <w:r w:rsidRPr="00A17F67">
        <w:rPr>
          <w:bCs/>
          <w:iCs/>
          <w:color w:val="000000"/>
          <w:sz w:val="22"/>
          <w:szCs w:val="22"/>
        </w:rPr>
        <w:t>tại</w:t>
      </w:r>
      <w:proofErr w:type="spellEnd"/>
      <w:r w:rsidRPr="00A17F67">
        <w:rPr>
          <w:bCs/>
          <w:iCs/>
          <w:color w:val="000000"/>
          <w:sz w:val="22"/>
          <w:szCs w:val="22"/>
        </w:rPr>
        <w:t xml:space="preserve"> </w:t>
      </w:r>
      <w:proofErr w:type="spellStart"/>
      <w:r w:rsidRPr="00A17F67">
        <w:rPr>
          <w:bCs/>
          <w:iCs/>
          <w:color w:val="000000"/>
          <w:sz w:val="22"/>
          <w:szCs w:val="22"/>
        </w:rPr>
        <w:t>các</w:t>
      </w:r>
      <w:proofErr w:type="spellEnd"/>
      <w:r w:rsidRPr="00A17F67">
        <w:rPr>
          <w:bCs/>
          <w:iCs/>
          <w:color w:val="000000"/>
          <w:sz w:val="22"/>
          <w:szCs w:val="22"/>
        </w:rPr>
        <w:t xml:space="preserve"> </w:t>
      </w:r>
      <w:proofErr w:type="spellStart"/>
      <w:r w:rsidRPr="00A17F67">
        <w:rPr>
          <w:bCs/>
          <w:iCs/>
          <w:color w:val="000000"/>
          <w:sz w:val="22"/>
          <w:szCs w:val="22"/>
        </w:rPr>
        <w:t>doanh</w:t>
      </w:r>
      <w:proofErr w:type="spellEnd"/>
      <w:r w:rsidRPr="00A17F67">
        <w:rPr>
          <w:bCs/>
          <w:iCs/>
          <w:color w:val="000000"/>
          <w:sz w:val="22"/>
          <w:szCs w:val="22"/>
        </w:rPr>
        <w:t xml:space="preserve"> </w:t>
      </w:r>
      <w:proofErr w:type="spellStart"/>
      <w:r w:rsidRPr="00A17F67">
        <w:rPr>
          <w:bCs/>
          <w:iCs/>
          <w:color w:val="000000"/>
          <w:sz w:val="22"/>
          <w:szCs w:val="22"/>
        </w:rPr>
        <w:t>nghiệp</w:t>
      </w:r>
      <w:proofErr w:type="spellEnd"/>
      <w:r w:rsidRPr="00A17F67">
        <w:rPr>
          <w:bCs/>
          <w:iCs/>
          <w:color w:val="000000"/>
          <w:sz w:val="22"/>
          <w:szCs w:val="22"/>
        </w:rPr>
        <w:t xml:space="preserve"> </w:t>
      </w:r>
      <w:proofErr w:type="spellStart"/>
      <w:r w:rsidRPr="00A17F67">
        <w:rPr>
          <w:bCs/>
          <w:iCs/>
          <w:color w:val="000000"/>
          <w:sz w:val="22"/>
          <w:szCs w:val="22"/>
        </w:rPr>
        <w:t>sản</w:t>
      </w:r>
      <w:proofErr w:type="spellEnd"/>
      <w:r w:rsidRPr="00A17F67">
        <w:rPr>
          <w:bCs/>
          <w:iCs/>
          <w:color w:val="000000"/>
          <w:sz w:val="22"/>
          <w:szCs w:val="22"/>
        </w:rPr>
        <w:t xml:space="preserve"> </w:t>
      </w:r>
      <w:proofErr w:type="spellStart"/>
      <w:r w:rsidRPr="00A17F67">
        <w:rPr>
          <w:bCs/>
          <w:iCs/>
          <w:color w:val="000000"/>
          <w:sz w:val="22"/>
          <w:szCs w:val="22"/>
        </w:rPr>
        <w:t>xuất</w:t>
      </w:r>
      <w:proofErr w:type="spellEnd"/>
      <w:r w:rsidRPr="00A17F67">
        <w:rPr>
          <w:bCs/>
          <w:iCs/>
          <w:color w:val="000000"/>
          <w:sz w:val="22"/>
          <w:szCs w:val="22"/>
        </w:rPr>
        <w:t xml:space="preserve"> ở Thành </w:t>
      </w:r>
      <w:proofErr w:type="spellStart"/>
      <w:r w:rsidRPr="00A17F67">
        <w:rPr>
          <w:bCs/>
          <w:iCs/>
          <w:color w:val="000000"/>
          <w:sz w:val="22"/>
          <w:szCs w:val="22"/>
        </w:rPr>
        <w:t>Phố</w:t>
      </w:r>
      <w:proofErr w:type="spellEnd"/>
      <w:r w:rsidRPr="00A17F67">
        <w:rPr>
          <w:bCs/>
          <w:iCs/>
          <w:color w:val="000000"/>
          <w:sz w:val="22"/>
          <w:szCs w:val="22"/>
        </w:rPr>
        <w:t xml:space="preserve"> </w:t>
      </w:r>
      <w:proofErr w:type="spellStart"/>
      <w:r w:rsidRPr="00A17F67">
        <w:rPr>
          <w:bCs/>
          <w:iCs/>
          <w:color w:val="000000"/>
          <w:sz w:val="22"/>
          <w:szCs w:val="22"/>
        </w:rPr>
        <w:t>Hồ</w:t>
      </w:r>
      <w:proofErr w:type="spellEnd"/>
      <w:r w:rsidRPr="00A17F67">
        <w:rPr>
          <w:bCs/>
          <w:iCs/>
          <w:color w:val="000000"/>
          <w:sz w:val="22"/>
          <w:szCs w:val="22"/>
        </w:rPr>
        <w:t xml:space="preserve"> Chí Minh. </w:t>
      </w:r>
      <w:proofErr w:type="spellStart"/>
      <w:r w:rsidRPr="00A17F67">
        <w:rPr>
          <w:i/>
          <w:color w:val="000000"/>
          <w:spacing w:val="-4"/>
          <w:sz w:val="22"/>
          <w:szCs w:val="22"/>
        </w:rPr>
        <w:t>Tạp</w:t>
      </w:r>
      <w:proofErr w:type="spellEnd"/>
      <w:r w:rsidRPr="00A17F67">
        <w:rPr>
          <w:i/>
          <w:color w:val="000000"/>
          <w:spacing w:val="-4"/>
          <w:sz w:val="22"/>
          <w:szCs w:val="22"/>
        </w:rPr>
        <w:t xml:space="preserve"> </w:t>
      </w:r>
      <w:proofErr w:type="spellStart"/>
      <w:r w:rsidRPr="00A17F67">
        <w:rPr>
          <w:i/>
          <w:color w:val="000000"/>
          <w:spacing w:val="-4"/>
          <w:sz w:val="22"/>
          <w:szCs w:val="22"/>
        </w:rPr>
        <w:t>chí</w:t>
      </w:r>
      <w:proofErr w:type="spellEnd"/>
      <w:r w:rsidRPr="00A17F67">
        <w:rPr>
          <w:i/>
          <w:color w:val="000000"/>
          <w:spacing w:val="-4"/>
          <w:sz w:val="22"/>
          <w:szCs w:val="22"/>
        </w:rPr>
        <w:t xml:space="preserve"> – </w:t>
      </w:r>
      <w:proofErr w:type="spellStart"/>
      <w:r w:rsidRPr="00A17F67">
        <w:rPr>
          <w:i/>
          <w:color w:val="000000"/>
          <w:spacing w:val="-4"/>
          <w:sz w:val="22"/>
          <w:szCs w:val="22"/>
        </w:rPr>
        <w:t>Cơ</w:t>
      </w:r>
      <w:proofErr w:type="spellEnd"/>
      <w:r w:rsidRPr="00A17F67">
        <w:rPr>
          <w:i/>
          <w:color w:val="000000"/>
          <w:spacing w:val="-4"/>
          <w:sz w:val="22"/>
          <w:szCs w:val="22"/>
        </w:rPr>
        <w:t xml:space="preserve"> </w:t>
      </w:r>
      <w:proofErr w:type="spellStart"/>
      <w:r w:rsidRPr="00A17F67">
        <w:rPr>
          <w:i/>
          <w:color w:val="000000"/>
          <w:spacing w:val="-4"/>
          <w:sz w:val="22"/>
          <w:szCs w:val="22"/>
        </w:rPr>
        <w:t>quan</w:t>
      </w:r>
      <w:proofErr w:type="spellEnd"/>
      <w:r w:rsidRPr="00A17F67">
        <w:rPr>
          <w:i/>
          <w:color w:val="000000"/>
          <w:spacing w:val="-4"/>
          <w:sz w:val="22"/>
          <w:szCs w:val="22"/>
        </w:rPr>
        <w:t xml:space="preserve"> </w:t>
      </w:r>
      <w:proofErr w:type="spellStart"/>
      <w:r w:rsidRPr="00A17F67">
        <w:rPr>
          <w:i/>
          <w:color w:val="000000"/>
          <w:spacing w:val="-4"/>
          <w:sz w:val="22"/>
          <w:szCs w:val="22"/>
        </w:rPr>
        <w:t>thông</w:t>
      </w:r>
      <w:proofErr w:type="spellEnd"/>
      <w:r w:rsidRPr="00A17F67">
        <w:rPr>
          <w:i/>
          <w:color w:val="000000"/>
          <w:spacing w:val="-4"/>
          <w:sz w:val="22"/>
          <w:szCs w:val="22"/>
        </w:rPr>
        <w:t xml:space="preserve"> tin </w:t>
      </w:r>
      <w:proofErr w:type="spellStart"/>
      <w:r w:rsidRPr="00A17F67">
        <w:rPr>
          <w:i/>
          <w:color w:val="000000"/>
          <w:spacing w:val="-4"/>
          <w:sz w:val="22"/>
          <w:szCs w:val="22"/>
        </w:rPr>
        <w:t>lý</w:t>
      </w:r>
      <w:proofErr w:type="spellEnd"/>
      <w:r w:rsidRPr="00A17F67">
        <w:rPr>
          <w:i/>
          <w:color w:val="000000"/>
          <w:spacing w:val="-4"/>
          <w:sz w:val="22"/>
          <w:szCs w:val="22"/>
        </w:rPr>
        <w:t xml:space="preserve"> </w:t>
      </w:r>
      <w:proofErr w:type="spellStart"/>
      <w:r w:rsidRPr="00A17F67">
        <w:rPr>
          <w:i/>
          <w:color w:val="000000"/>
          <w:spacing w:val="-4"/>
          <w:sz w:val="22"/>
          <w:szCs w:val="22"/>
        </w:rPr>
        <w:t>luận</w:t>
      </w:r>
      <w:proofErr w:type="spellEnd"/>
      <w:r w:rsidRPr="00A17F67">
        <w:rPr>
          <w:i/>
          <w:color w:val="000000"/>
          <w:spacing w:val="-4"/>
          <w:sz w:val="22"/>
          <w:szCs w:val="22"/>
        </w:rPr>
        <w:t xml:space="preserve"> </w:t>
      </w:r>
      <w:proofErr w:type="spellStart"/>
      <w:r w:rsidRPr="00A17F67">
        <w:rPr>
          <w:i/>
          <w:color w:val="000000"/>
          <w:spacing w:val="-4"/>
          <w:sz w:val="22"/>
          <w:szCs w:val="22"/>
        </w:rPr>
        <w:t>Bộ</w:t>
      </w:r>
      <w:proofErr w:type="spellEnd"/>
      <w:r w:rsidRPr="00A17F67">
        <w:rPr>
          <w:i/>
          <w:color w:val="000000"/>
          <w:spacing w:val="-4"/>
          <w:sz w:val="22"/>
          <w:szCs w:val="22"/>
        </w:rPr>
        <w:t xml:space="preserve"> Công Thương</w:t>
      </w:r>
      <w:r w:rsidRPr="00A17F67">
        <w:rPr>
          <w:color w:val="000000"/>
          <w:spacing w:val="-4"/>
          <w:sz w:val="22"/>
          <w:szCs w:val="22"/>
        </w:rPr>
        <w:t xml:space="preserve">. ISSN: 0866 – 7756. </w:t>
      </w:r>
      <w:proofErr w:type="spellStart"/>
      <w:r w:rsidRPr="00A17F67">
        <w:rPr>
          <w:color w:val="000000"/>
          <w:sz w:val="22"/>
          <w:szCs w:val="22"/>
        </w:rPr>
        <w:t>Số</w:t>
      </w:r>
      <w:proofErr w:type="spellEnd"/>
      <w:r w:rsidRPr="00A17F67">
        <w:rPr>
          <w:color w:val="000000"/>
          <w:sz w:val="22"/>
          <w:szCs w:val="22"/>
        </w:rPr>
        <w:t xml:space="preserve"> 5, T3/2022.</w:t>
      </w:r>
    </w:p>
    <w:p w14:paraId="0B7A527B" w14:textId="77777777" w:rsidR="00A17F67" w:rsidRPr="00A17F67" w:rsidRDefault="00A17F67" w:rsidP="00A17F67">
      <w:pPr>
        <w:pStyle w:val="ListParagraph"/>
        <w:numPr>
          <w:ilvl w:val="0"/>
          <w:numId w:val="3"/>
        </w:numPr>
        <w:spacing w:after="0" w:line="360" w:lineRule="auto"/>
        <w:jc w:val="both"/>
        <w:rPr>
          <w:bCs/>
          <w:sz w:val="22"/>
          <w:szCs w:val="22"/>
        </w:rPr>
      </w:pPr>
      <w:r w:rsidRPr="00A17F67">
        <w:rPr>
          <w:color w:val="000000"/>
          <w:sz w:val="22"/>
          <w:szCs w:val="22"/>
        </w:rPr>
        <w:lastRenderedPageBreak/>
        <w:t xml:space="preserve">Nguyễn Thành Long, Phạm Ngọc </w:t>
      </w:r>
      <w:proofErr w:type="spellStart"/>
      <w:r w:rsidRPr="00A17F67">
        <w:rPr>
          <w:color w:val="000000"/>
          <w:sz w:val="22"/>
          <w:szCs w:val="22"/>
        </w:rPr>
        <w:t>Toàn</w:t>
      </w:r>
      <w:proofErr w:type="spellEnd"/>
      <w:r w:rsidRPr="00A17F67">
        <w:rPr>
          <w:color w:val="000000"/>
          <w:sz w:val="22"/>
          <w:szCs w:val="22"/>
        </w:rPr>
        <w:t xml:space="preserve">. Các </w:t>
      </w:r>
      <w:proofErr w:type="spellStart"/>
      <w:r w:rsidRPr="00A17F67">
        <w:rPr>
          <w:color w:val="000000"/>
          <w:sz w:val="22"/>
          <w:szCs w:val="22"/>
        </w:rPr>
        <w:t>nhân</w:t>
      </w:r>
      <w:proofErr w:type="spellEnd"/>
      <w:r w:rsidRPr="00A17F67">
        <w:rPr>
          <w:color w:val="000000"/>
          <w:sz w:val="22"/>
          <w:szCs w:val="22"/>
        </w:rPr>
        <w:t xml:space="preserve"> </w:t>
      </w:r>
      <w:proofErr w:type="spellStart"/>
      <w:r w:rsidRPr="00A17F67">
        <w:rPr>
          <w:color w:val="000000"/>
          <w:sz w:val="22"/>
          <w:szCs w:val="22"/>
        </w:rPr>
        <w:t>tố</w:t>
      </w:r>
      <w:proofErr w:type="spellEnd"/>
      <w:r w:rsidRPr="00A17F67">
        <w:rPr>
          <w:color w:val="000000"/>
          <w:sz w:val="22"/>
          <w:szCs w:val="22"/>
        </w:rPr>
        <w:t xml:space="preserve"> </w:t>
      </w:r>
      <w:proofErr w:type="spellStart"/>
      <w:r w:rsidRPr="00A17F67">
        <w:rPr>
          <w:color w:val="000000"/>
          <w:sz w:val="22"/>
          <w:szCs w:val="22"/>
        </w:rPr>
        <w:t>ảnh</w:t>
      </w:r>
      <w:proofErr w:type="spellEnd"/>
      <w:r w:rsidRPr="00A17F67">
        <w:rPr>
          <w:color w:val="000000"/>
          <w:sz w:val="22"/>
          <w:szCs w:val="22"/>
        </w:rPr>
        <w:t xml:space="preserve"> </w:t>
      </w:r>
      <w:proofErr w:type="spellStart"/>
      <w:r w:rsidRPr="00A17F67">
        <w:rPr>
          <w:color w:val="000000"/>
          <w:sz w:val="22"/>
          <w:szCs w:val="22"/>
        </w:rPr>
        <w:t>hưởng</w:t>
      </w:r>
      <w:proofErr w:type="spellEnd"/>
      <w:r w:rsidRPr="00A17F67">
        <w:rPr>
          <w:color w:val="000000"/>
          <w:sz w:val="22"/>
          <w:szCs w:val="22"/>
        </w:rPr>
        <w:t xml:space="preserve"> </w:t>
      </w:r>
      <w:proofErr w:type="spellStart"/>
      <w:r w:rsidRPr="00A17F67">
        <w:rPr>
          <w:color w:val="000000"/>
          <w:sz w:val="22"/>
          <w:szCs w:val="22"/>
        </w:rPr>
        <w:t>đến</w:t>
      </w:r>
      <w:proofErr w:type="spellEnd"/>
      <w:r w:rsidRPr="00A17F67">
        <w:rPr>
          <w:color w:val="000000"/>
          <w:sz w:val="22"/>
          <w:szCs w:val="22"/>
        </w:rPr>
        <w:t xml:space="preserve"> </w:t>
      </w:r>
      <w:proofErr w:type="spellStart"/>
      <w:r w:rsidRPr="00A17F67">
        <w:rPr>
          <w:color w:val="000000"/>
          <w:sz w:val="22"/>
          <w:szCs w:val="22"/>
        </w:rPr>
        <w:t>quyết</w:t>
      </w:r>
      <w:proofErr w:type="spellEnd"/>
      <w:r w:rsidRPr="00A17F67">
        <w:rPr>
          <w:color w:val="000000"/>
          <w:sz w:val="22"/>
          <w:szCs w:val="22"/>
        </w:rPr>
        <w:t xml:space="preserve"> </w:t>
      </w:r>
      <w:proofErr w:type="spellStart"/>
      <w:r w:rsidRPr="00A17F67">
        <w:rPr>
          <w:color w:val="000000"/>
          <w:sz w:val="22"/>
          <w:szCs w:val="22"/>
        </w:rPr>
        <w:t>định</w:t>
      </w:r>
      <w:proofErr w:type="spellEnd"/>
      <w:r w:rsidRPr="00A17F67">
        <w:rPr>
          <w:color w:val="000000"/>
          <w:sz w:val="22"/>
          <w:szCs w:val="22"/>
        </w:rPr>
        <w:t xml:space="preserve"> </w:t>
      </w:r>
      <w:proofErr w:type="spellStart"/>
      <w:r w:rsidRPr="00A17F67">
        <w:rPr>
          <w:color w:val="000000"/>
          <w:sz w:val="22"/>
          <w:szCs w:val="22"/>
        </w:rPr>
        <w:t>lựa</w:t>
      </w:r>
      <w:proofErr w:type="spellEnd"/>
      <w:r w:rsidRPr="00A17F67">
        <w:rPr>
          <w:color w:val="000000"/>
          <w:sz w:val="22"/>
          <w:szCs w:val="22"/>
        </w:rPr>
        <w:t xml:space="preserve"> chon </w:t>
      </w:r>
      <w:proofErr w:type="spellStart"/>
      <w:r w:rsidRPr="00A17F67">
        <w:rPr>
          <w:color w:val="000000"/>
          <w:sz w:val="22"/>
          <w:szCs w:val="22"/>
        </w:rPr>
        <w:t>dịch</w:t>
      </w:r>
      <w:proofErr w:type="spellEnd"/>
      <w:r w:rsidRPr="00A17F67">
        <w:rPr>
          <w:color w:val="000000"/>
          <w:sz w:val="22"/>
          <w:szCs w:val="22"/>
        </w:rPr>
        <w:t xml:space="preserve"> </w:t>
      </w:r>
      <w:proofErr w:type="spellStart"/>
      <w:r w:rsidRPr="00A17F67">
        <w:rPr>
          <w:color w:val="000000"/>
          <w:sz w:val="22"/>
          <w:szCs w:val="22"/>
        </w:rPr>
        <w:t>vụ</w:t>
      </w:r>
      <w:proofErr w:type="spellEnd"/>
      <w:r w:rsidRPr="00A17F67">
        <w:rPr>
          <w:color w:val="000000"/>
          <w:sz w:val="22"/>
          <w:szCs w:val="22"/>
        </w:rPr>
        <w:t xml:space="preserve"> </w:t>
      </w:r>
      <w:proofErr w:type="spellStart"/>
      <w:r w:rsidRPr="00A17F67">
        <w:rPr>
          <w:color w:val="000000"/>
          <w:sz w:val="22"/>
          <w:szCs w:val="22"/>
        </w:rPr>
        <w:t>kế</w:t>
      </w:r>
      <w:proofErr w:type="spellEnd"/>
      <w:r w:rsidRPr="00A17F67">
        <w:rPr>
          <w:color w:val="000000"/>
          <w:sz w:val="22"/>
          <w:szCs w:val="22"/>
        </w:rPr>
        <w:t xml:space="preserve"> </w:t>
      </w:r>
      <w:proofErr w:type="spellStart"/>
      <w:r w:rsidRPr="00A17F67">
        <w:rPr>
          <w:color w:val="000000"/>
          <w:sz w:val="22"/>
          <w:szCs w:val="22"/>
        </w:rPr>
        <w:t>toán</w:t>
      </w:r>
      <w:proofErr w:type="spellEnd"/>
      <w:r w:rsidRPr="00A17F67">
        <w:rPr>
          <w:color w:val="000000"/>
          <w:sz w:val="22"/>
          <w:szCs w:val="22"/>
        </w:rPr>
        <w:t xml:space="preserve"> </w:t>
      </w:r>
      <w:proofErr w:type="spellStart"/>
      <w:r w:rsidRPr="00A17F67">
        <w:rPr>
          <w:color w:val="000000"/>
          <w:sz w:val="22"/>
          <w:szCs w:val="22"/>
        </w:rPr>
        <w:t>của</w:t>
      </w:r>
      <w:proofErr w:type="spellEnd"/>
      <w:r w:rsidRPr="00A17F67">
        <w:rPr>
          <w:color w:val="000000"/>
          <w:sz w:val="22"/>
          <w:szCs w:val="22"/>
        </w:rPr>
        <w:t xml:space="preserve"> </w:t>
      </w:r>
      <w:proofErr w:type="spellStart"/>
      <w:r w:rsidRPr="00A17F67">
        <w:rPr>
          <w:color w:val="000000"/>
          <w:sz w:val="22"/>
          <w:szCs w:val="22"/>
        </w:rPr>
        <w:t>các</w:t>
      </w:r>
      <w:proofErr w:type="spellEnd"/>
      <w:r w:rsidRPr="00A17F67">
        <w:rPr>
          <w:color w:val="000000"/>
          <w:sz w:val="22"/>
          <w:szCs w:val="22"/>
        </w:rPr>
        <w:t xml:space="preserve"> </w:t>
      </w:r>
      <w:proofErr w:type="spellStart"/>
      <w:r w:rsidRPr="00A17F67">
        <w:rPr>
          <w:color w:val="000000"/>
          <w:sz w:val="22"/>
          <w:szCs w:val="22"/>
        </w:rPr>
        <w:t>doanh</w:t>
      </w:r>
      <w:proofErr w:type="spellEnd"/>
      <w:r w:rsidRPr="00A17F67">
        <w:rPr>
          <w:color w:val="000000"/>
          <w:sz w:val="22"/>
          <w:szCs w:val="22"/>
        </w:rPr>
        <w:t xml:space="preserve"> </w:t>
      </w:r>
      <w:proofErr w:type="spellStart"/>
      <w:r w:rsidRPr="00A17F67">
        <w:rPr>
          <w:color w:val="000000"/>
          <w:sz w:val="22"/>
          <w:szCs w:val="22"/>
        </w:rPr>
        <w:t>nghiệp</w:t>
      </w:r>
      <w:proofErr w:type="spellEnd"/>
      <w:r w:rsidRPr="00A17F67">
        <w:rPr>
          <w:color w:val="000000"/>
          <w:sz w:val="22"/>
          <w:szCs w:val="22"/>
        </w:rPr>
        <w:t xml:space="preserve"> </w:t>
      </w:r>
      <w:proofErr w:type="spellStart"/>
      <w:r w:rsidRPr="00A17F67">
        <w:rPr>
          <w:color w:val="000000"/>
          <w:sz w:val="22"/>
          <w:szCs w:val="22"/>
        </w:rPr>
        <w:t>trên</w:t>
      </w:r>
      <w:proofErr w:type="spellEnd"/>
      <w:r w:rsidRPr="00A17F67">
        <w:rPr>
          <w:color w:val="000000"/>
          <w:sz w:val="22"/>
          <w:szCs w:val="22"/>
        </w:rPr>
        <w:t xml:space="preserve"> </w:t>
      </w:r>
      <w:proofErr w:type="spellStart"/>
      <w:r w:rsidRPr="00A17F67">
        <w:rPr>
          <w:color w:val="000000"/>
          <w:sz w:val="22"/>
          <w:szCs w:val="22"/>
        </w:rPr>
        <w:t>địa</w:t>
      </w:r>
      <w:proofErr w:type="spellEnd"/>
      <w:r w:rsidRPr="00A17F67">
        <w:rPr>
          <w:color w:val="000000"/>
          <w:sz w:val="22"/>
          <w:szCs w:val="22"/>
        </w:rPr>
        <w:t xml:space="preserve"> </w:t>
      </w:r>
      <w:proofErr w:type="spellStart"/>
      <w:r w:rsidRPr="00A17F67">
        <w:rPr>
          <w:color w:val="000000"/>
          <w:sz w:val="22"/>
          <w:szCs w:val="22"/>
        </w:rPr>
        <w:t>bàn</w:t>
      </w:r>
      <w:proofErr w:type="spellEnd"/>
      <w:r w:rsidRPr="00A17F67">
        <w:rPr>
          <w:color w:val="000000"/>
          <w:sz w:val="22"/>
          <w:szCs w:val="22"/>
        </w:rPr>
        <w:t xml:space="preserve"> </w:t>
      </w:r>
      <w:proofErr w:type="spellStart"/>
      <w:r w:rsidRPr="00A17F67">
        <w:rPr>
          <w:color w:val="000000"/>
          <w:sz w:val="22"/>
          <w:szCs w:val="22"/>
        </w:rPr>
        <w:t>Tỉnh</w:t>
      </w:r>
      <w:proofErr w:type="spellEnd"/>
      <w:r w:rsidRPr="00A17F67">
        <w:rPr>
          <w:color w:val="000000"/>
          <w:sz w:val="22"/>
          <w:szCs w:val="22"/>
        </w:rPr>
        <w:t xml:space="preserve"> </w:t>
      </w:r>
      <w:proofErr w:type="spellStart"/>
      <w:r w:rsidRPr="00A17F67">
        <w:rPr>
          <w:color w:val="000000"/>
          <w:sz w:val="22"/>
          <w:szCs w:val="22"/>
        </w:rPr>
        <w:t>Phú</w:t>
      </w:r>
      <w:proofErr w:type="spellEnd"/>
      <w:r w:rsidRPr="00A17F67">
        <w:rPr>
          <w:color w:val="000000"/>
          <w:sz w:val="22"/>
          <w:szCs w:val="22"/>
        </w:rPr>
        <w:t xml:space="preserve"> Yên. </w:t>
      </w:r>
      <w:proofErr w:type="spellStart"/>
      <w:r w:rsidRPr="00A17F67">
        <w:rPr>
          <w:i/>
          <w:color w:val="000000"/>
          <w:spacing w:val="-4"/>
          <w:sz w:val="22"/>
          <w:szCs w:val="22"/>
        </w:rPr>
        <w:t>Tạp</w:t>
      </w:r>
      <w:proofErr w:type="spellEnd"/>
      <w:r w:rsidRPr="00A17F67">
        <w:rPr>
          <w:i/>
          <w:color w:val="000000"/>
          <w:spacing w:val="-4"/>
          <w:sz w:val="22"/>
          <w:szCs w:val="22"/>
        </w:rPr>
        <w:t xml:space="preserve"> </w:t>
      </w:r>
      <w:proofErr w:type="spellStart"/>
      <w:r w:rsidRPr="00A17F67">
        <w:rPr>
          <w:i/>
          <w:color w:val="000000"/>
          <w:spacing w:val="-4"/>
          <w:sz w:val="22"/>
          <w:szCs w:val="22"/>
        </w:rPr>
        <w:t>chí</w:t>
      </w:r>
      <w:proofErr w:type="spellEnd"/>
      <w:r w:rsidRPr="00A17F67">
        <w:rPr>
          <w:i/>
          <w:color w:val="000000"/>
          <w:spacing w:val="-4"/>
          <w:sz w:val="22"/>
          <w:szCs w:val="22"/>
        </w:rPr>
        <w:t xml:space="preserve"> – </w:t>
      </w:r>
      <w:proofErr w:type="spellStart"/>
      <w:r w:rsidRPr="00A17F67">
        <w:rPr>
          <w:i/>
          <w:color w:val="000000"/>
          <w:spacing w:val="-4"/>
          <w:sz w:val="22"/>
          <w:szCs w:val="22"/>
        </w:rPr>
        <w:t>Cơ</w:t>
      </w:r>
      <w:proofErr w:type="spellEnd"/>
      <w:r w:rsidRPr="00A17F67">
        <w:rPr>
          <w:i/>
          <w:color w:val="000000"/>
          <w:spacing w:val="-4"/>
          <w:sz w:val="22"/>
          <w:szCs w:val="22"/>
        </w:rPr>
        <w:t xml:space="preserve"> </w:t>
      </w:r>
      <w:proofErr w:type="spellStart"/>
      <w:r w:rsidRPr="00A17F67">
        <w:rPr>
          <w:i/>
          <w:color w:val="000000"/>
          <w:spacing w:val="-4"/>
          <w:sz w:val="22"/>
          <w:szCs w:val="22"/>
        </w:rPr>
        <w:t>quan</w:t>
      </w:r>
      <w:proofErr w:type="spellEnd"/>
      <w:r w:rsidRPr="00A17F67">
        <w:rPr>
          <w:i/>
          <w:color w:val="000000"/>
          <w:spacing w:val="-4"/>
          <w:sz w:val="22"/>
          <w:szCs w:val="22"/>
        </w:rPr>
        <w:t xml:space="preserve"> </w:t>
      </w:r>
      <w:proofErr w:type="spellStart"/>
      <w:r w:rsidRPr="00A17F67">
        <w:rPr>
          <w:i/>
          <w:color w:val="000000"/>
          <w:spacing w:val="-4"/>
          <w:sz w:val="22"/>
          <w:szCs w:val="22"/>
        </w:rPr>
        <w:t>thông</w:t>
      </w:r>
      <w:proofErr w:type="spellEnd"/>
      <w:r w:rsidRPr="00A17F67">
        <w:rPr>
          <w:i/>
          <w:color w:val="000000"/>
          <w:spacing w:val="-4"/>
          <w:sz w:val="22"/>
          <w:szCs w:val="22"/>
        </w:rPr>
        <w:t xml:space="preserve"> tin </w:t>
      </w:r>
      <w:proofErr w:type="spellStart"/>
      <w:r w:rsidRPr="00A17F67">
        <w:rPr>
          <w:i/>
          <w:color w:val="000000"/>
          <w:spacing w:val="-4"/>
          <w:sz w:val="22"/>
          <w:szCs w:val="22"/>
        </w:rPr>
        <w:t>lý</w:t>
      </w:r>
      <w:proofErr w:type="spellEnd"/>
      <w:r w:rsidRPr="00A17F67">
        <w:rPr>
          <w:i/>
          <w:color w:val="000000"/>
          <w:spacing w:val="-4"/>
          <w:sz w:val="22"/>
          <w:szCs w:val="22"/>
        </w:rPr>
        <w:t xml:space="preserve"> </w:t>
      </w:r>
      <w:proofErr w:type="spellStart"/>
      <w:r w:rsidRPr="00A17F67">
        <w:rPr>
          <w:i/>
          <w:color w:val="000000"/>
          <w:spacing w:val="-4"/>
          <w:sz w:val="22"/>
          <w:szCs w:val="22"/>
        </w:rPr>
        <w:t>luận</w:t>
      </w:r>
      <w:proofErr w:type="spellEnd"/>
      <w:r w:rsidRPr="00A17F67">
        <w:rPr>
          <w:i/>
          <w:color w:val="000000"/>
          <w:spacing w:val="-4"/>
          <w:sz w:val="22"/>
          <w:szCs w:val="22"/>
        </w:rPr>
        <w:t xml:space="preserve"> </w:t>
      </w:r>
      <w:proofErr w:type="spellStart"/>
      <w:r w:rsidRPr="00A17F67">
        <w:rPr>
          <w:i/>
          <w:color w:val="000000"/>
          <w:spacing w:val="-4"/>
          <w:sz w:val="22"/>
          <w:szCs w:val="22"/>
        </w:rPr>
        <w:t>Bộ</w:t>
      </w:r>
      <w:proofErr w:type="spellEnd"/>
      <w:r w:rsidRPr="00A17F67">
        <w:rPr>
          <w:i/>
          <w:color w:val="000000"/>
          <w:spacing w:val="-4"/>
          <w:sz w:val="22"/>
          <w:szCs w:val="22"/>
        </w:rPr>
        <w:t xml:space="preserve"> Công Thương</w:t>
      </w:r>
      <w:r w:rsidRPr="00A17F67">
        <w:rPr>
          <w:color w:val="000000"/>
          <w:spacing w:val="-4"/>
          <w:sz w:val="22"/>
          <w:szCs w:val="22"/>
        </w:rPr>
        <w:t xml:space="preserve">. ISSN: 0866 – 7756. </w:t>
      </w:r>
      <w:proofErr w:type="spellStart"/>
      <w:r w:rsidRPr="00A17F67">
        <w:rPr>
          <w:color w:val="000000"/>
          <w:sz w:val="22"/>
          <w:szCs w:val="22"/>
        </w:rPr>
        <w:t>Số</w:t>
      </w:r>
      <w:proofErr w:type="spellEnd"/>
      <w:r w:rsidRPr="00A17F67">
        <w:rPr>
          <w:color w:val="000000"/>
          <w:sz w:val="22"/>
          <w:szCs w:val="22"/>
        </w:rPr>
        <w:t xml:space="preserve"> 7, T4/2022.</w:t>
      </w:r>
    </w:p>
    <w:p w14:paraId="6EBAE26B" w14:textId="77777777" w:rsidR="00A17F67" w:rsidRPr="00A17F67" w:rsidRDefault="00A17F67" w:rsidP="00A17F67">
      <w:pPr>
        <w:pStyle w:val="ListParagraph"/>
        <w:numPr>
          <w:ilvl w:val="0"/>
          <w:numId w:val="3"/>
        </w:numPr>
        <w:spacing w:after="0" w:line="360" w:lineRule="auto"/>
        <w:rPr>
          <w:bCs/>
          <w:sz w:val="22"/>
          <w:szCs w:val="22"/>
        </w:rPr>
      </w:pPr>
      <w:r w:rsidRPr="00A17F67">
        <w:rPr>
          <w:color w:val="000000"/>
          <w:sz w:val="22"/>
          <w:szCs w:val="22"/>
        </w:rPr>
        <w:t xml:space="preserve">Nguyễn Thành Long, Nguyễn Thị Thanh </w:t>
      </w:r>
      <w:proofErr w:type="spellStart"/>
      <w:r w:rsidRPr="00A17F67">
        <w:rPr>
          <w:color w:val="000000"/>
          <w:sz w:val="22"/>
          <w:szCs w:val="22"/>
        </w:rPr>
        <w:t>Trầm</w:t>
      </w:r>
      <w:proofErr w:type="spellEnd"/>
      <w:r w:rsidRPr="00A17F67">
        <w:rPr>
          <w:color w:val="000000"/>
          <w:sz w:val="22"/>
          <w:szCs w:val="22"/>
        </w:rPr>
        <w:t xml:space="preserve">. </w:t>
      </w:r>
      <w:r w:rsidRPr="00A17F67">
        <w:rPr>
          <w:rFonts w:eastAsia="Calibri"/>
          <w:iCs/>
          <w:color w:val="000000"/>
          <w:sz w:val="22"/>
          <w:szCs w:val="22"/>
          <w:lang w:val="vi-VN"/>
        </w:rPr>
        <w:t>Các nhân tố ảnh hưởng đến mức độ công bố thông tin tự nguyện trên báo cáo thường niên của các doanh nghiệp niêm yết trên thị trường chứng khoán Việt Nam</w:t>
      </w:r>
      <w:r w:rsidRPr="00A17F67">
        <w:rPr>
          <w:rFonts w:eastAsia="Calibri"/>
          <w:iCs/>
          <w:color w:val="000000"/>
          <w:sz w:val="22"/>
          <w:szCs w:val="22"/>
        </w:rPr>
        <w:t xml:space="preserve">. </w:t>
      </w:r>
      <w:proofErr w:type="spellStart"/>
      <w:r w:rsidRPr="00A17F67">
        <w:rPr>
          <w:i/>
          <w:color w:val="000000"/>
          <w:spacing w:val="-4"/>
          <w:sz w:val="22"/>
          <w:szCs w:val="22"/>
        </w:rPr>
        <w:t>Tạp</w:t>
      </w:r>
      <w:proofErr w:type="spellEnd"/>
      <w:r w:rsidRPr="00A17F67">
        <w:rPr>
          <w:i/>
          <w:color w:val="000000"/>
          <w:spacing w:val="-4"/>
          <w:sz w:val="22"/>
          <w:szCs w:val="22"/>
        </w:rPr>
        <w:t xml:space="preserve"> </w:t>
      </w:r>
      <w:proofErr w:type="spellStart"/>
      <w:r w:rsidRPr="00A17F67">
        <w:rPr>
          <w:i/>
          <w:color w:val="000000"/>
          <w:spacing w:val="-4"/>
          <w:sz w:val="22"/>
          <w:szCs w:val="22"/>
        </w:rPr>
        <w:t>chí</w:t>
      </w:r>
      <w:proofErr w:type="spellEnd"/>
      <w:r w:rsidRPr="00A17F67">
        <w:rPr>
          <w:i/>
          <w:color w:val="000000"/>
          <w:spacing w:val="-4"/>
          <w:sz w:val="22"/>
          <w:szCs w:val="22"/>
        </w:rPr>
        <w:t xml:space="preserve"> – </w:t>
      </w:r>
      <w:proofErr w:type="spellStart"/>
      <w:r w:rsidRPr="00A17F67">
        <w:rPr>
          <w:i/>
          <w:color w:val="000000"/>
          <w:spacing w:val="-4"/>
          <w:sz w:val="22"/>
          <w:szCs w:val="22"/>
        </w:rPr>
        <w:t>Cơ</w:t>
      </w:r>
      <w:proofErr w:type="spellEnd"/>
      <w:r w:rsidRPr="00A17F67">
        <w:rPr>
          <w:i/>
          <w:color w:val="000000"/>
          <w:spacing w:val="-4"/>
          <w:sz w:val="22"/>
          <w:szCs w:val="22"/>
        </w:rPr>
        <w:t xml:space="preserve"> </w:t>
      </w:r>
      <w:proofErr w:type="spellStart"/>
      <w:r w:rsidRPr="00A17F67">
        <w:rPr>
          <w:i/>
          <w:color w:val="000000"/>
          <w:spacing w:val="-4"/>
          <w:sz w:val="22"/>
          <w:szCs w:val="22"/>
        </w:rPr>
        <w:t>quan</w:t>
      </w:r>
      <w:proofErr w:type="spellEnd"/>
      <w:r w:rsidRPr="00A17F67">
        <w:rPr>
          <w:i/>
          <w:color w:val="000000"/>
          <w:spacing w:val="-4"/>
          <w:sz w:val="22"/>
          <w:szCs w:val="22"/>
        </w:rPr>
        <w:t xml:space="preserve"> </w:t>
      </w:r>
      <w:proofErr w:type="spellStart"/>
      <w:r w:rsidRPr="00A17F67">
        <w:rPr>
          <w:i/>
          <w:color w:val="000000"/>
          <w:spacing w:val="-4"/>
          <w:sz w:val="22"/>
          <w:szCs w:val="22"/>
        </w:rPr>
        <w:t>thông</w:t>
      </w:r>
      <w:proofErr w:type="spellEnd"/>
      <w:r w:rsidRPr="00A17F67">
        <w:rPr>
          <w:i/>
          <w:color w:val="000000"/>
          <w:spacing w:val="-4"/>
          <w:sz w:val="22"/>
          <w:szCs w:val="22"/>
        </w:rPr>
        <w:t xml:space="preserve"> tin </w:t>
      </w:r>
      <w:proofErr w:type="spellStart"/>
      <w:r w:rsidRPr="00A17F67">
        <w:rPr>
          <w:i/>
          <w:color w:val="000000"/>
          <w:spacing w:val="-4"/>
          <w:sz w:val="22"/>
          <w:szCs w:val="22"/>
        </w:rPr>
        <w:t>lý</w:t>
      </w:r>
      <w:proofErr w:type="spellEnd"/>
      <w:r w:rsidRPr="00A17F67">
        <w:rPr>
          <w:i/>
          <w:color w:val="000000"/>
          <w:spacing w:val="-4"/>
          <w:sz w:val="22"/>
          <w:szCs w:val="22"/>
        </w:rPr>
        <w:t xml:space="preserve"> </w:t>
      </w:r>
      <w:proofErr w:type="spellStart"/>
      <w:r w:rsidRPr="00A17F67">
        <w:rPr>
          <w:i/>
          <w:color w:val="000000"/>
          <w:spacing w:val="-4"/>
          <w:sz w:val="22"/>
          <w:szCs w:val="22"/>
        </w:rPr>
        <w:t>luận</w:t>
      </w:r>
      <w:proofErr w:type="spellEnd"/>
      <w:r w:rsidRPr="00A17F67">
        <w:rPr>
          <w:i/>
          <w:color w:val="000000"/>
          <w:spacing w:val="-4"/>
          <w:sz w:val="22"/>
          <w:szCs w:val="22"/>
        </w:rPr>
        <w:t xml:space="preserve"> </w:t>
      </w:r>
      <w:proofErr w:type="spellStart"/>
      <w:r w:rsidRPr="00A17F67">
        <w:rPr>
          <w:i/>
          <w:color w:val="000000"/>
          <w:spacing w:val="-4"/>
          <w:sz w:val="22"/>
          <w:szCs w:val="22"/>
        </w:rPr>
        <w:t>Bộ</w:t>
      </w:r>
      <w:proofErr w:type="spellEnd"/>
      <w:r w:rsidRPr="00A17F67">
        <w:rPr>
          <w:i/>
          <w:color w:val="000000"/>
          <w:spacing w:val="-4"/>
          <w:sz w:val="22"/>
          <w:szCs w:val="22"/>
        </w:rPr>
        <w:t xml:space="preserve"> Công Thương</w:t>
      </w:r>
      <w:r w:rsidRPr="00A17F67">
        <w:rPr>
          <w:color w:val="000000"/>
          <w:spacing w:val="-4"/>
          <w:sz w:val="22"/>
          <w:szCs w:val="22"/>
        </w:rPr>
        <w:t>. ISSN: 0866 – 7756. T9, 2024.</w:t>
      </w:r>
    </w:p>
    <w:p w14:paraId="68F16211" w14:textId="5784AA1A" w:rsidR="00A60617" w:rsidRPr="00A17F67" w:rsidRDefault="007E32F2" w:rsidP="00A17F67">
      <w:pPr>
        <w:spacing w:after="0" w:line="340" w:lineRule="exact"/>
        <w:ind w:firstLine="284"/>
        <w:rPr>
          <w:sz w:val="22"/>
          <w:szCs w:val="22"/>
        </w:rPr>
        <w:sectPr w:rsidR="00A60617" w:rsidRPr="00A17F67" w:rsidSect="0068750B">
          <w:pgSz w:w="7938" w:h="11340" w:code="20"/>
          <w:pgMar w:top="1134" w:right="1134" w:bottom="1134" w:left="1134" w:header="720" w:footer="720" w:gutter="0"/>
          <w:cols w:space="720"/>
          <w:docGrid w:linePitch="360"/>
        </w:sectPr>
      </w:pPr>
      <w:r w:rsidRPr="00A17F67">
        <w:rPr>
          <w:sz w:val="22"/>
          <w:szCs w:val="22"/>
        </w:rPr>
        <w:t>.</w:t>
      </w:r>
    </w:p>
    <w:p w14:paraId="6D62234E" w14:textId="260AC26D" w:rsidR="001930E9" w:rsidRPr="00B3206B" w:rsidRDefault="001930E9" w:rsidP="00B3206B">
      <w:pPr>
        <w:tabs>
          <w:tab w:val="right" w:leader="dot" w:pos="5670"/>
        </w:tabs>
        <w:spacing w:after="0" w:line="340" w:lineRule="exact"/>
        <w:jc w:val="center"/>
        <w:rPr>
          <w:b/>
          <w:bCs/>
          <w:sz w:val="22"/>
          <w:szCs w:val="22"/>
        </w:rPr>
      </w:pPr>
      <w:r w:rsidRPr="00B3206B">
        <w:rPr>
          <w:b/>
          <w:bCs/>
          <w:sz w:val="22"/>
          <w:szCs w:val="22"/>
        </w:rPr>
        <w:lastRenderedPageBreak/>
        <w:t>PHẦN MỞ ĐẦU</w:t>
      </w:r>
    </w:p>
    <w:p w14:paraId="55A91304" w14:textId="1E22CD79" w:rsidR="001930E9" w:rsidRPr="00B3206B" w:rsidRDefault="00672779" w:rsidP="00725991">
      <w:pPr>
        <w:tabs>
          <w:tab w:val="right" w:leader="dot" w:pos="5670"/>
        </w:tabs>
        <w:spacing w:after="0" w:line="340" w:lineRule="exact"/>
        <w:jc w:val="both"/>
        <w:rPr>
          <w:b/>
          <w:bCs/>
          <w:sz w:val="22"/>
          <w:szCs w:val="22"/>
        </w:rPr>
      </w:pPr>
      <w:r w:rsidRPr="00B3206B">
        <w:rPr>
          <w:b/>
          <w:bCs/>
          <w:sz w:val="22"/>
          <w:szCs w:val="22"/>
        </w:rPr>
        <w:t xml:space="preserve">1. </w:t>
      </w:r>
      <w:proofErr w:type="spellStart"/>
      <w:r w:rsidR="00725991" w:rsidRPr="00B3206B">
        <w:rPr>
          <w:b/>
          <w:bCs/>
          <w:sz w:val="22"/>
          <w:szCs w:val="22"/>
        </w:rPr>
        <w:t>Sự</w:t>
      </w:r>
      <w:proofErr w:type="spellEnd"/>
      <w:r w:rsidR="00725991" w:rsidRPr="00B3206B">
        <w:rPr>
          <w:b/>
          <w:bCs/>
          <w:sz w:val="22"/>
          <w:szCs w:val="22"/>
        </w:rPr>
        <w:t xml:space="preserve"> </w:t>
      </w:r>
      <w:proofErr w:type="spellStart"/>
      <w:r w:rsidR="00725991" w:rsidRPr="00B3206B">
        <w:rPr>
          <w:b/>
          <w:bCs/>
          <w:sz w:val="22"/>
          <w:szCs w:val="22"/>
        </w:rPr>
        <w:t>cần</w:t>
      </w:r>
      <w:proofErr w:type="spellEnd"/>
      <w:r w:rsidR="00725991" w:rsidRPr="00B3206B">
        <w:rPr>
          <w:b/>
          <w:bCs/>
          <w:sz w:val="22"/>
          <w:szCs w:val="22"/>
        </w:rPr>
        <w:t xml:space="preserve"> </w:t>
      </w:r>
      <w:proofErr w:type="spellStart"/>
      <w:r w:rsidR="00725991" w:rsidRPr="00B3206B">
        <w:rPr>
          <w:b/>
          <w:bCs/>
          <w:sz w:val="22"/>
          <w:szCs w:val="22"/>
        </w:rPr>
        <w:t>thiết</w:t>
      </w:r>
      <w:proofErr w:type="spellEnd"/>
      <w:r w:rsidR="00725991" w:rsidRPr="00B3206B">
        <w:rPr>
          <w:b/>
          <w:bCs/>
          <w:sz w:val="22"/>
          <w:szCs w:val="22"/>
        </w:rPr>
        <w:t xml:space="preserve"> </w:t>
      </w:r>
      <w:proofErr w:type="spellStart"/>
      <w:r w:rsidR="00725991" w:rsidRPr="00B3206B">
        <w:rPr>
          <w:b/>
          <w:bCs/>
          <w:sz w:val="22"/>
          <w:szCs w:val="22"/>
        </w:rPr>
        <w:t>của</w:t>
      </w:r>
      <w:proofErr w:type="spellEnd"/>
      <w:r w:rsidR="00725991" w:rsidRPr="00B3206B">
        <w:rPr>
          <w:b/>
          <w:bCs/>
          <w:sz w:val="22"/>
          <w:szCs w:val="22"/>
        </w:rPr>
        <w:t xml:space="preserve"> </w:t>
      </w:r>
      <w:proofErr w:type="spellStart"/>
      <w:r w:rsidR="00725991" w:rsidRPr="00B3206B">
        <w:rPr>
          <w:b/>
          <w:bCs/>
          <w:sz w:val="22"/>
          <w:szCs w:val="22"/>
        </w:rPr>
        <w:t>đề</w:t>
      </w:r>
      <w:proofErr w:type="spellEnd"/>
      <w:r w:rsidR="00725991" w:rsidRPr="00B3206B">
        <w:rPr>
          <w:b/>
          <w:bCs/>
          <w:sz w:val="22"/>
          <w:szCs w:val="22"/>
        </w:rPr>
        <w:t xml:space="preserve"> </w:t>
      </w:r>
      <w:proofErr w:type="spellStart"/>
      <w:r w:rsidR="00725991" w:rsidRPr="00B3206B">
        <w:rPr>
          <w:b/>
          <w:bCs/>
          <w:sz w:val="22"/>
          <w:szCs w:val="22"/>
        </w:rPr>
        <w:t>tài</w:t>
      </w:r>
      <w:proofErr w:type="spellEnd"/>
    </w:p>
    <w:p w14:paraId="2D7F514A" w14:textId="77777777" w:rsidR="003B478C" w:rsidRPr="003B478C" w:rsidRDefault="001A3712" w:rsidP="00735A55">
      <w:pPr>
        <w:spacing w:after="0" w:line="340" w:lineRule="exact"/>
        <w:ind w:firstLine="284"/>
        <w:jc w:val="both"/>
        <w:rPr>
          <w:rFonts w:eastAsia="Calibri" w:cs="Times New Roman"/>
          <w:color w:val="000000" w:themeColor="text1"/>
          <w:sz w:val="22"/>
          <w:szCs w:val="22"/>
          <w:lang w:val="vi-VN"/>
        </w:rPr>
      </w:pPr>
      <w:r w:rsidRPr="003B478C">
        <w:rPr>
          <w:rFonts w:eastAsia="Calibri" w:cs="Times New Roman"/>
          <w:color w:val="000000" w:themeColor="text1"/>
          <w:sz w:val="22"/>
          <w:szCs w:val="22"/>
          <w:lang w:val="vi-VN"/>
        </w:rPr>
        <w:t>Nhu cầu được công bố thông tin một cách đầy đủ, hữu ích và phù hợp với các nhóm bên liên quan khác nhau đang dần tăng lên (Ananzeh, 2022). Báo cáo thường niên và báo cáo tài chính là phương tiện mà qua đó các tổ chức/ doanh nghiệp truyền tải thông tin hữu ích có liên quan về các hoạt động của doanh nghiệp tới các bên liên quan - những người sử dụng thông tin mà doanh nghiệp công bố để đưa ra các quyết định kinh tế một cách thận trọng (Afeltra và cộng sự, 2023). Báo cáo thường niên thường chứa hai loại thông tin chính gồm thông tin công bố theo yêu cầu của pháp luật (bắt buộc công bố - mandatory disclosure information) và thông tin không bắt buộc công bố theo quy định của pháp luật (tự nguyện công bố - voluntary disclosure information)</w:t>
      </w:r>
    </w:p>
    <w:p w14:paraId="18180FB8" w14:textId="6E5BAA87" w:rsidR="0022540F" w:rsidRPr="00EB203C" w:rsidRDefault="00725991" w:rsidP="0022540F">
      <w:pPr>
        <w:spacing w:after="0" w:line="340" w:lineRule="exact"/>
        <w:ind w:firstLine="284"/>
        <w:jc w:val="both"/>
        <w:rPr>
          <w:sz w:val="22"/>
          <w:szCs w:val="22"/>
          <w:lang w:val="vi-VN"/>
        </w:rPr>
      </w:pPr>
      <w:r w:rsidRPr="001A3712">
        <w:rPr>
          <w:sz w:val="22"/>
          <w:szCs w:val="22"/>
          <w:lang w:val="vi-VN"/>
        </w:rPr>
        <w:t xml:space="preserve"> </w:t>
      </w:r>
      <w:r w:rsidR="0022540F" w:rsidRPr="00EB203C">
        <w:rPr>
          <w:rFonts w:eastAsia="Calibri" w:cs="Times New Roman"/>
          <w:color w:val="000000" w:themeColor="text1"/>
          <w:sz w:val="22"/>
          <w:szCs w:val="22"/>
          <w:lang w:val="vi-VN"/>
        </w:rPr>
        <w:t>Xuất phát từ tầm quan trọng của công bố thông tin tự nguyện, nhiều nghiên cứu trước đây đã cung cấp bằng chứng thực nghiệm về các nhân tố ảnh hưởng đến điều này.</w:t>
      </w:r>
      <w:r w:rsidR="0022540F" w:rsidRPr="00EB203C">
        <w:rPr>
          <w:sz w:val="22"/>
          <w:szCs w:val="22"/>
          <w:lang w:val="vi-VN"/>
        </w:rPr>
        <w:t xml:space="preserve"> </w:t>
      </w:r>
    </w:p>
    <w:p w14:paraId="42212A17" w14:textId="456DC706" w:rsidR="00725991" w:rsidRPr="00EB203C" w:rsidRDefault="00EB203C" w:rsidP="0022540F">
      <w:pPr>
        <w:spacing w:after="0" w:line="340" w:lineRule="exact"/>
        <w:ind w:firstLine="284"/>
        <w:jc w:val="both"/>
        <w:rPr>
          <w:sz w:val="22"/>
          <w:szCs w:val="22"/>
          <w:lang w:val="vi-VN"/>
        </w:rPr>
      </w:pPr>
      <w:r w:rsidRPr="00EB203C">
        <w:rPr>
          <w:rFonts w:eastAsia="Calibri" w:cs="Times New Roman"/>
          <w:color w:val="000000" w:themeColor="text1"/>
          <w:sz w:val="22"/>
          <w:szCs w:val="22"/>
          <w:lang w:val="vi-VN"/>
        </w:rPr>
        <w:t>Các nghiên cứu cũng sử dụng khung đa lý thuyết nhằm giải thích lý do, nguyên nhân doanh nghiệp công bố thông tin tự nguyện như lý thuyết các bên liên quan; lý thuyết tín hiệu; lý thuyết đại diện; lý thuyết hợp pháp; lý thuyết phân tích chi phí – lợi ích (Oeyono và cộng sự, 2011; Huỳnh Thị Vân, 2013; Hà Xuân Thạch và Trịnh Thị Hợp, 2017; Krisdayanti và Wibowo</w:t>
      </w:r>
      <w:r w:rsidRPr="003B6CB0">
        <w:rPr>
          <w:rFonts w:eastAsia="Calibri" w:cs="Times New Roman"/>
          <w:color w:val="000000" w:themeColor="text1"/>
          <w:lang w:val="vi-VN"/>
        </w:rPr>
        <w:t xml:space="preserve">, </w:t>
      </w:r>
      <w:r w:rsidRPr="00EB203C">
        <w:rPr>
          <w:rFonts w:eastAsia="Calibri" w:cs="Times New Roman"/>
          <w:color w:val="000000" w:themeColor="text1"/>
          <w:sz w:val="22"/>
          <w:szCs w:val="22"/>
          <w:lang w:val="vi-VN"/>
        </w:rPr>
        <w:t>2019); ...Tuy nhiên, các kết quả của các nghiên cứu trước hiện vẫn chưa thống nhất nguyên nhân là do yêu</w:t>
      </w:r>
      <w:r w:rsidRPr="003B6CB0">
        <w:rPr>
          <w:rFonts w:eastAsia="Calibri" w:cs="Times New Roman"/>
          <w:color w:val="000000" w:themeColor="text1"/>
          <w:lang w:val="vi-VN"/>
        </w:rPr>
        <w:t xml:space="preserve"> </w:t>
      </w:r>
      <w:r w:rsidRPr="00EB203C">
        <w:rPr>
          <w:rFonts w:eastAsia="Calibri" w:cs="Times New Roman"/>
          <w:color w:val="000000" w:themeColor="text1"/>
          <w:sz w:val="22"/>
          <w:szCs w:val="22"/>
          <w:lang w:val="vi-VN"/>
        </w:rPr>
        <w:t xml:space="preserve">cầu về công bố thông </w:t>
      </w:r>
      <w:r w:rsidRPr="00EB203C">
        <w:rPr>
          <w:rFonts w:eastAsia="Calibri" w:cs="Times New Roman"/>
          <w:color w:val="000000" w:themeColor="text1"/>
          <w:sz w:val="22"/>
          <w:szCs w:val="22"/>
          <w:lang w:val="vi-VN"/>
        </w:rPr>
        <w:lastRenderedPageBreak/>
        <w:t xml:space="preserve">tin tự nguyện thay đổi theo thời gian, hoặc do phạm vi nghiên cứu về không gian và khoảng thời gian thực hiện thu thập dữ liệu khác nhau hay các quy định về công bố thông tin khác nhau ở các quốc gia, ... (Phạm Hoài Hương và Trần Thùy Uyên, 2018). Hơn nữa, theo tìm hiểu của tác giả ít có nghiên cứu nào thực hiện nghiên cứu tổng quát về các nhóm nhân tố khác nhau ảnh hưởng đến công bố thông tin tự nguyện của doanh </w:t>
      </w:r>
      <w:r w:rsidR="003C53B3">
        <w:rPr>
          <w:rFonts w:eastAsia="Calibri" w:cs="Times New Roman"/>
          <w:color w:val="000000" w:themeColor="text1"/>
          <w:sz w:val="22"/>
          <w:szCs w:val="22"/>
          <w:lang w:val="vi-VN"/>
        </w:rPr>
        <w:t>nghiệp.</w:t>
      </w:r>
      <w:r w:rsidR="00725991" w:rsidRPr="00EB203C">
        <w:rPr>
          <w:sz w:val="22"/>
          <w:szCs w:val="22"/>
          <w:lang w:val="vi-VN"/>
        </w:rPr>
        <w:tab/>
        <w:t xml:space="preserve"> </w:t>
      </w:r>
    </w:p>
    <w:p w14:paraId="16E156D5" w14:textId="7F5E2ADE" w:rsidR="000418B3" w:rsidRDefault="003C53B3" w:rsidP="00735A55">
      <w:pPr>
        <w:spacing w:after="0" w:line="340" w:lineRule="exact"/>
        <w:ind w:firstLine="284"/>
        <w:jc w:val="both"/>
        <w:rPr>
          <w:sz w:val="22"/>
          <w:szCs w:val="22"/>
          <w:lang w:val="vi-VN"/>
        </w:rPr>
      </w:pPr>
      <w:r w:rsidRPr="003C53B3">
        <w:rPr>
          <w:rFonts w:eastAsia="Calibri" w:cs="Times New Roman"/>
          <w:color w:val="000000" w:themeColor="text1"/>
          <w:sz w:val="22"/>
          <w:szCs w:val="22"/>
          <w:lang w:val="vi-VN"/>
        </w:rPr>
        <w:t>Về ảnh hưởng của công bố thông tin tự nguyện đến doanh nghiệp, theo Einhorn (2005) các nhà đầu tư thông thường sẽ quy định giá trị của một doanh nghiệp dựa trên tất cả các thông tin có sẵn, do đó, tính minh bạch thông tin của doanh nghiệp một khi được cải thiện sẽ dẫn đến việc định giá cao hơn, chi phí vốn thấp hơn và tăng mức độ sẵn sàng đầu tư vào doanh nghiệp (Leuz và Verrecchia, 2000; Healy và Palepu, 2001; Miller và Bahnson, 2004)</w:t>
      </w:r>
      <w:r w:rsidR="00FB0D11" w:rsidRPr="003C53B3">
        <w:rPr>
          <w:sz w:val="22"/>
          <w:szCs w:val="22"/>
          <w:lang w:val="vi-VN"/>
        </w:rPr>
        <w:t>.</w:t>
      </w:r>
    </w:p>
    <w:p w14:paraId="6F12C862" w14:textId="3DCD77C8" w:rsidR="00953446" w:rsidRPr="00AB281A" w:rsidRDefault="00953446" w:rsidP="00735A55">
      <w:pPr>
        <w:spacing w:after="0" w:line="340" w:lineRule="exact"/>
        <w:ind w:firstLine="284"/>
        <w:jc w:val="both"/>
        <w:rPr>
          <w:rFonts w:eastAsia="Calibri" w:cs="Times New Roman"/>
          <w:color w:val="000000" w:themeColor="text1"/>
          <w:sz w:val="22"/>
          <w:szCs w:val="22"/>
          <w:lang w:val="vi-VN"/>
        </w:rPr>
      </w:pPr>
      <w:r w:rsidRPr="00953446">
        <w:rPr>
          <w:rFonts w:eastAsia="Calibri" w:cs="Times New Roman"/>
          <w:color w:val="000000" w:themeColor="text1"/>
          <w:sz w:val="22"/>
          <w:szCs w:val="22"/>
          <w:lang w:val="vi-VN"/>
        </w:rPr>
        <w:t>Tại Việt Nam đối với các doanh nghiệp niêm yết trên thị trường chứng khoán, việc công bố thông tin được thực hiện theo quy định của Luật Chứng khoán (2019); Luật Doanh nghiệp (2020) và thông tư 96</w:t>
      </w:r>
      <w:r w:rsidRPr="00953446">
        <w:rPr>
          <w:rFonts w:cs="Times New Roman"/>
          <w:color w:val="000000" w:themeColor="text1"/>
          <w:sz w:val="22"/>
          <w:szCs w:val="22"/>
          <w:lang w:val="vi-VN"/>
        </w:rPr>
        <w:t xml:space="preserve"> </w:t>
      </w:r>
      <w:r w:rsidRPr="00953446">
        <w:rPr>
          <w:rFonts w:eastAsia="Calibri" w:cs="Times New Roman"/>
          <w:color w:val="000000" w:themeColor="text1"/>
          <w:sz w:val="22"/>
          <w:szCs w:val="22"/>
          <w:lang w:val="vi-VN"/>
        </w:rPr>
        <w:t>/2020/TT-BTC có hiệu lực thi hành kể từ ngày 01 tháng 01 năm 2021 hướng dẫn công bố thông tin trên thị trường chứng khoán, hoàn thiện khuôn khổ pháp lý điều chỉnh hoạt động công bố thông tin trên TTCK góp phần nâng cao trách nhiệm công bố thông tin của các thành viên thị trường</w:t>
      </w:r>
      <w:r w:rsidRPr="003B6CB0">
        <w:rPr>
          <w:rFonts w:eastAsia="Calibri" w:cs="Times New Roman"/>
          <w:color w:val="000000" w:themeColor="text1"/>
          <w:lang w:val="vi-VN"/>
        </w:rPr>
        <w:t xml:space="preserve"> và nhà đầu tư, đồng thời nâng cao tính công khai minh bạch của thị trường. </w:t>
      </w:r>
      <w:r w:rsidRPr="00C2350C">
        <w:rPr>
          <w:rFonts w:eastAsia="Calibri" w:cs="Times New Roman"/>
          <w:color w:val="000000" w:themeColor="text1"/>
          <w:sz w:val="22"/>
          <w:szCs w:val="22"/>
          <w:lang w:val="vi-VN"/>
        </w:rPr>
        <w:t>Do đó, trong phạm vi nghiên cứu này, tác giả xác định nội dung thông tin tự</w:t>
      </w:r>
      <w:r w:rsidRPr="00AB281A">
        <w:rPr>
          <w:rFonts w:eastAsia="Calibri" w:cs="Times New Roman"/>
          <w:color w:val="000000" w:themeColor="text1"/>
          <w:sz w:val="22"/>
          <w:szCs w:val="22"/>
          <w:lang w:val="vi-VN"/>
        </w:rPr>
        <w:t xml:space="preserve"> nguyện công bố là các thông tin </w:t>
      </w:r>
      <w:r w:rsidRPr="00AB281A">
        <w:rPr>
          <w:rFonts w:eastAsia="Calibri" w:cs="Times New Roman"/>
          <w:color w:val="000000" w:themeColor="text1"/>
          <w:sz w:val="22"/>
          <w:szCs w:val="22"/>
          <w:lang w:val="vi-VN"/>
        </w:rPr>
        <w:lastRenderedPageBreak/>
        <w:t xml:space="preserve">nằm ngoài quy định bắt buộc phải công bố trong BCTN của các DN niêm yết theo quy định hiện </w:t>
      </w:r>
      <w:r w:rsidR="004204CF" w:rsidRPr="00AB281A">
        <w:rPr>
          <w:rFonts w:eastAsia="Calibri" w:cs="Times New Roman"/>
          <w:color w:val="000000" w:themeColor="text1"/>
          <w:sz w:val="22"/>
          <w:szCs w:val="22"/>
          <w:lang w:val="vi-VN"/>
        </w:rPr>
        <w:t>nay.</w:t>
      </w:r>
    </w:p>
    <w:p w14:paraId="56B6BF69" w14:textId="3BD9F430" w:rsidR="004204CF" w:rsidRPr="00AB281A" w:rsidRDefault="004204CF" w:rsidP="00735A55">
      <w:pPr>
        <w:spacing w:after="0" w:line="340" w:lineRule="exact"/>
        <w:ind w:firstLine="284"/>
        <w:jc w:val="both"/>
        <w:rPr>
          <w:sz w:val="22"/>
          <w:szCs w:val="22"/>
          <w:lang w:val="vi-VN"/>
        </w:rPr>
      </w:pPr>
      <w:r w:rsidRPr="00AB281A">
        <w:rPr>
          <w:rFonts w:eastAsia="Calibri" w:cs="Times New Roman"/>
          <w:color w:val="000000" w:themeColor="text1"/>
          <w:sz w:val="22"/>
          <w:szCs w:val="22"/>
          <w:lang w:val="vi-VN"/>
        </w:rPr>
        <w:t>Từ những phân tích vừa nêu trên, tác giả lựa chọn thực hiện nghiên cứu về “</w:t>
      </w:r>
      <w:r w:rsidRPr="00AB281A">
        <w:rPr>
          <w:rFonts w:eastAsia="Calibri" w:cs="Times New Roman"/>
          <w:b/>
          <w:i/>
          <w:color w:val="000000" w:themeColor="text1"/>
          <w:sz w:val="22"/>
          <w:szCs w:val="22"/>
          <w:lang w:val="vi-VN"/>
        </w:rPr>
        <w:t>Công bố thông tin tự nguyện trên báo cáo thường niên tác động đến hiệu quả tài chính của các doanh nghiệp niêm yết trên thị trường chứng khoán Việt Nam”.</w:t>
      </w:r>
    </w:p>
    <w:p w14:paraId="07466BE0" w14:textId="40BFA88E" w:rsidR="00FB0D11" w:rsidRPr="006B1ACD" w:rsidRDefault="00FB0D11" w:rsidP="00FB0D11">
      <w:pPr>
        <w:spacing w:after="0" w:line="340" w:lineRule="exact"/>
        <w:jc w:val="both"/>
        <w:rPr>
          <w:b/>
          <w:bCs/>
          <w:sz w:val="22"/>
          <w:szCs w:val="22"/>
          <w:lang w:val="vi-VN"/>
        </w:rPr>
      </w:pPr>
      <w:r w:rsidRPr="006B1ACD">
        <w:rPr>
          <w:b/>
          <w:bCs/>
          <w:sz w:val="22"/>
          <w:szCs w:val="22"/>
          <w:lang w:val="vi-VN"/>
        </w:rPr>
        <w:t>2. Mục tiêu nghiên cứu</w:t>
      </w:r>
      <w:r w:rsidR="00C37C3A" w:rsidRPr="006B1ACD">
        <w:rPr>
          <w:b/>
          <w:bCs/>
          <w:sz w:val="22"/>
          <w:szCs w:val="22"/>
          <w:lang w:val="vi-VN"/>
        </w:rPr>
        <w:t xml:space="preserve"> và câu hỏi nghiên cứu</w:t>
      </w:r>
    </w:p>
    <w:p w14:paraId="4259A8AC" w14:textId="418F69C5" w:rsidR="00FB0D11" w:rsidRPr="006B1ACD" w:rsidRDefault="00735A55" w:rsidP="00735A55">
      <w:pPr>
        <w:spacing w:after="0" w:line="340" w:lineRule="exact"/>
        <w:ind w:firstLine="284"/>
        <w:jc w:val="both"/>
        <w:rPr>
          <w:sz w:val="22"/>
          <w:szCs w:val="22"/>
          <w:lang w:val="vi-VN"/>
        </w:rPr>
      </w:pPr>
      <w:r w:rsidRPr="006B1ACD">
        <w:rPr>
          <w:sz w:val="22"/>
          <w:szCs w:val="22"/>
          <w:lang w:val="vi-VN"/>
        </w:rPr>
        <w:t xml:space="preserve">Mục tiêu của nghiên cứu này là </w:t>
      </w:r>
      <w:r w:rsidR="00E3096F" w:rsidRPr="00AB281A">
        <w:rPr>
          <w:rFonts w:eastAsia="Times New Roman" w:cs="Times New Roman"/>
          <w:color w:val="000000" w:themeColor="text1"/>
          <w:sz w:val="22"/>
          <w:szCs w:val="22"/>
          <w:shd w:val="clear" w:color="auto" w:fill="FFFFFF"/>
          <w:lang w:val="vi-VN" w:eastAsia="vi-VN"/>
        </w:rPr>
        <w:t>nghiên cứu các nhân tố tác động đến công bố thông tin tự nguyện trên báo cáo thường niên và ảnh hưởng của công bố thông tin tự nguyện trên báo cáo thường niên đến hiệu quả tài chính của các công ty niêm yết trên thị trường chứng khoán VN</w:t>
      </w:r>
      <w:r w:rsidRPr="006B1ACD">
        <w:rPr>
          <w:sz w:val="22"/>
          <w:szCs w:val="22"/>
          <w:lang w:val="vi-VN"/>
        </w:rPr>
        <w:t>.</w:t>
      </w:r>
    </w:p>
    <w:p w14:paraId="657F11C3" w14:textId="77777777" w:rsidR="004A1CFD" w:rsidRPr="006B1ACD" w:rsidRDefault="004A1CFD" w:rsidP="004A1CFD">
      <w:pPr>
        <w:spacing w:after="0" w:line="340" w:lineRule="exact"/>
        <w:ind w:firstLine="284"/>
        <w:jc w:val="both"/>
        <w:rPr>
          <w:sz w:val="22"/>
          <w:szCs w:val="22"/>
          <w:lang w:val="vi-VN"/>
        </w:rPr>
      </w:pPr>
      <w:r w:rsidRPr="006B1ACD">
        <w:rPr>
          <w:sz w:val="22"/>
          <w:szCs w:val="22"/>
          <w:lang w:val="vi-VN"/>
        </w:rPr>
        <w:t>Để giải quyết được các mục tiêu trên, các câu hỏi tương ứng sau được đặt ra:</w:t>
      </w:r>
    </w:p>
    <w:p w14:paraId="2C25A43B" w14:textId="77777777" w:rsidR="0098036B" w:rsidRPr="00AB281A" w:rsidRDefault="0098036B" w:rsidP="0098036B">
      <w:pPr>
        <w:numPr>
          <w:ilvl w:val="0"/>
          <w:numId w:val="1"/>
        </w:numPr>
        <w:shd w:val="clear" w:color="auto" w:fill="FFFFFF"/>
        <w:tabs>
          <w:tab w:val="left" w:pos="360"/>
        </w:tabs>
        <w:spacing w:after="0" w:line="360" w:lineRule="auto"/>
        <w:ind w:firstLine="284"/>
        <w:contextualSpacing/>
        <w:jc w:val="both"/>
        <w:rPr>
          <w:rFonts w:eastAsia="Times New Roman" w:cs="Times New Roman"/>
          <w:iCs/>
          <w:color w:val="000000" w:themeColor="text1"/>
          <w:sz w:val="22"/>
          <w:szCs w:val="22"/>
          <w:lang w:val="vi-VN"/>
        </w:rPr>
      </w:pPr>
      <w:r w:rsidRPr="00AB281A">
        <w:rPr>
          <w:rFonts w:eastAsia="Times New Roman" w:cs="Times New Roman"/>
          <w:iCs/>
          <w:color w:val="000000" w:themeColor="text1"/>
          <w:sz w:val="22"/>
          <w:szCs w:val="22"/>
          <w:lang w:val="vi-VN"/>
        </w:rPr>
        <w:t>Các yếu tố nào ảnh hưởng đến công bố thông tin tự nguyện của các công ty niêm yết trên thị trường chứng khoán VN? Và mức độ ảnh hưởng của từng nhân tố như thế nào?</w:t>
      </w:r>
    </w:p>
    <w:p w14:paraId="58B0A6FC" w14:textId="49056C57" w:rsidR="004A1CFD" w:rsidRPr="00AB281A" w:rsidRDefault="00F0712E" w:rsidP="0098036B">
      <w:pPr>
        <w:spacing w:after="0" w:line="340" w:lineRule="exact"/>
        <w:ind w:firstLine="284"/>
        <w:jc w:val="both"/>
        <w:rPr>
          <w:iCs/>
          <w:sz w:val="22"/>
          <w:szCs w:val="22"/>
          <w:lang w:val="vi-VN"/>
        </w:rPr>
      </w:pPr>
      <w:r w:rsidRPr="00AB281A">
        <w:rPr>
          <w:rFonts w:eastAsia="Times New Roman" w:cs="Times New Roman"/>
          <w:iCs/>
          <w:color w:val="000000" w:themeColor="text1"/>
          <w:sz w:val="22"/>
          <w:szCs w:val="22"/>
          <w:lang w:val="vi-VN"/>
        </w:rPr>
        <w:t xml:space="preserve">(2) </w:t>
      </w:r>
      <w:r w:rsidR="0098036B" w:rsidRPr="00AB281A">
        <w:rPr>
          <w:rFonts w:eastAsia="Times New Roman" w:cs="Times New Roman"/>
          <w:iCs/>
          <w:color w:val="000000" w:themeColor="text1"/>
          <w:sz w:val="22"/>
          <w:szCs w:val="22"/>
          <w:lang w:val="vi-VN"/>
        </w:rPr>
        <w:t>Công bố thông tin tự nguyện có ảnh hưởng đến hiệu quả tài chính của các công ty niêm yết trên thị trường chứng khoán VN không? Và nếu có, mức độ ảnh hưởng như thế nào?</w:t>
      </w:r>
    </w:p>
    <w:p w14:paraId="64D6BD53" w14:textId="2107235A" w:rsidR="0090155F" w:rsidRPr="006B1ACD" w:rsidRDefault="0090155F" w:rsidP="0090155F">
      <w:pPr>
        <w:spacing w:after="0" w:line="340" w:lineRule="exact"/>
        <w:jc w:val="both"/>
        <w:rPr>
          <w:b/>
          <w:bCs/>
          <w:sz w:val="22"/>
          <w:szCs w:val="22"/>
          <w:lang w:val="vi-VN"/>
        </w:rPr>
      </w:pPr>
      <w:r w:rsidRPr="006B1ACD">
        <w:rPr>
          <w:b/>
          <w:bCs/>
          <w:sz w:val="22"/>
          <w:szCs w:val="22"/>
          <w:lang w:val="vi-VN"/>
        </w:rPr>
        <w:t>3. Đối tượng và phạm vi nghiên cứu</w:t>
      </w:r>
    </w:p>
    <w:p w14:paraId="63F17935" w14:textId="00D65652" w:rsidR="00C7058E" w:rsidRPr="006B1ACD" w:rsidRDefault="00C7058E" w:rsidP="00AA4E3F">
      <w:pPr>
        <w:spacing w:after="0" w:line="340" w:lineRule="exact"/>
        <w:ind w:firstLine="142"/>
        <w:jc w:val="both"/>
        <w:rPr>
          <w:b/>
          <w:bCs/>
          <w:sz w:val="22"/>
          <w:szCs w:val="22"/>
          <w:lang w:val="vi-VN"/>
        </w:rPr>
      </w:pPr>
      <w:r w:rsidRPr="006B1ACD">
        <w:rPr>
          <w:b/>
          <w:bCs/>
          <w:sz w:val="22"/>
          <w:szCs w:val="22"/>
          <w:lang w:val="vi-VN"/>
        </w:rPr>
        <w:t>3.1. Đối tượng nghiên cứu</w:t>
      </w:r>
    </w:p>
    <w:p w14:paraId="4A9C7302" w14:textId="11833BAB" w:rsidR="00C7058E" w:rsidRPr="006B1ACD" w:rsidRDefault="00AB281A" w:rsidP="00AA4E3F">
      <w:pPr>
        <w:spacing w:after="0" w:line="340" w:lineRule="exact"/>
        <w:ind w:firstLine="284"/>
        <w:jc w:val="both"/>
        <w:rPr>
          <w:sz w:val="22"/>
          <w:szCs w:val="22"/>
          <w:lang w:val="vi-VN"/>
        </w:rPr>
      </w:pPr>
      <w:r w:rsidRPr="00AB281A">
        <w:rPr>
          <w:rFonts w:eastAsia="Times New Roman" w:cs="Times New Roman"/>
          <w:color w:val="000000" w:themeColor="text1"/>
          <w:sz w:val="22"/>
          <w:szCs w:val="22"/>
          <w:shd w:val="clear" w:color="auto" w:fill="FFFFFF"/>
          <w:lang w:val="vi-VN"/>
        </w:rPr>
        <w:t>Các nhân tố ảnh hưởng đến công bố thông tin tự nguyện và tác động của công bố thông tin tự nguyện đến hiệu quả tài chính của các công ty niêm yết trên thị trường chứng khoán VN</w:t>
      </w:r>
      <w:r w:rsidR="00AA4E3F" w:rsidRPr="006B1ACD">
        <w:rPr>
          <w:sz w:val="22"/>
          <w:szCs w:val="22"/>
          <w:lang w:val="vi-VN"/>
        </w:rPr>
        <w:t>.</w:t>
      </w:r>
    </w:p>
    <w:p w14:paraId="2A5A86DC" w14:textId="0D408FB9" w:rsidR="00AA4E3F" w:rsidRPr="006B1ACD" w:rsidRDefault="00AA4E3F" w:rsidP="00AA4E3F">
      <w:pPr>
        <w:spacing w:after="0" w:line="340" w:lineRule="exact"/>
        <w:ind w:firstLine="142"/>
        <w:jc w:val="both"/>
        <w:rPr>
          <w:b/>
          <w:bCs/>
          <w:sz w:val="22"/>
          <w:szCs w:val="22"/>
          <w:lang w:val="vi-VN"/>
        </w:rPr>
      </w:pPr>
      <w:r w:rsidRPr="006B1ACD">
        <w:rPr>
          <w:b/>
          <w:bCs/>
          <w:sz w:val="22"/>
          <w:szCs w:val="22"/>
          <w:lang w:val="vi-VN"/>
        </w:rPr>
        <w:lastRenderedPageBreak/>
        <w:t>3.2. Phạm vi nghiên cứu</w:t>
      </w:r>
    </w:p>
    <w:p w14:paraId="66810452" w14:textId="4870B6B7" w:rsidR="00EA1EAE" w:rsidRPr="006B1ACD" w:rsidRDefault="00EA1EAE" w:rsidP="00EA1EAE">
      <w:pPr>
        <w:spacing w:after="0" w:line="340" w:lineRule="exact"/>
        <w:ind w:firstLine="284"/>
        <w:jc w:val="both"/>
        <w:rPr>
          <w:sz w:val="22"/>
          <w:szCs w:val="22"/>
          <w:lang w:val="vi-VN"/>
        </w:rPr>
      </w:pPr>
      <w:r w:rsidRPr="006B1ACD">
        <w:rPr>
          <w:sz w:val="22"/>
          <w:szCs w:val="22"/>
          <w:lang w:val="vi-VN"/>
        </w:rPr>
        <w:t xml:space="preserve">Về không gian: </w:t>
      </w:r>
      <w:r w:rsidR="00BA494C" w:rsidRPr="00441021">
        <w:rPr>
          <w:rFonts w:eastAsia="Times New Roman" w:cs="Times New Roman"/>
          <w:color w:val="000000" w:themeColor="text1"/>
          <w:sz w:val="22"/>
          <w:szCs w:val="22"/>
          <w:shd w:val="clear" w:color="auto" w:fill="FFFFFF"/>
          <w:lang w:val="vi-VN"/>
        </w:rPr>
        <w:t>Các doanh nghiệp niêm yết trên Sở giao dịch chứng khoán Tp.HCM và Sở giao dịch chứng khoán Hà Nội</w:t>
      </w:r>
      <w:r w:rsidRPr="006B1ACD">
        <w:rPr>
          <w:sz w:val="22"/>
          <w:szCs w:val="22"/>
          <w:lang w:val="vi-VN"/>
        </w:rPr>
        <w:t xml:space="preserve">. </w:t>
      </w:r>
    </w:p>
    <w:p w14:paraId="1844751A" w14:textId="6A12E8AE" w:rsidR="00AA4E3F" w:rsidRPr="00441021" w:rsidRDefault="00EA1EAE" w:rsidP="00EA1EAE">
      <w:pPr>
        <w:spacing w:after="0" w:line="340" w:lineRule="exact"/>
        <w:ind w:firstLine="284"/>
        <w:jc w:val="both"/>
        <w:rPr>
          <w:sz w:val="22"/>
          <w:szCs w:val="22"/>
          <w:lang w:val="vi-VN"/>
        </w:rPr>
      </w:pPr>
      <w:r w:rsidRPr="006B1ACD">
        <w:rPr>
          <w:sz w:val="22"/>
          <w:szCs w:val="22"/>
          <w:lang w:val="vi-VN"/>
        </w:rPr>
        <w:t xml:space="preserve">Về thời gian: </w:t>
      </w:r>
      <w:r w:rsidR="00441021" w:rsidRPr="00441021">
        <w:rPr>
          <w:rFonts w:eastAsia="Times New Roman" w:cs="Times New Roman"/>
          <w:color w:val="000000" w:themeColor="text1"/>
          <w:sz w:val="22"/>
          <w:szCs w:val="22"/>
          <w:shd w:val="clear" w:color="auto" w:fill="FFFFFF"/>
          <w:lang w:val="vi-VN"/>
        </w:rPr>
        <w:t>Tiến hành thu thập các dữ liệu từ các báo cáo thường niên trong giai đoạn 2019 – 2022 của các doanh nghiệp niêm yết trên thị trường chứng khoán Việt Nam.</w:t>
      </w:r>
    </w:p>
    <w:p w14:paraId="7C117BCC" w14:textId="0AA23E66" w:rsidR="000546F4" w:rsidRPr="00E77717" w:rsidRDefault="000546F4" w:rsidP="000546F4">
      <w:pPr>
        <w:spacing w:after="0" w:line="340" w:lineRule="exact"/>
        <w:jc w:val="both"/>
        <w:rPr>
          <w:b/>
          <w:bCs/>
          <w:sz w:val="22"/>
          <w:szCs w:val="22"/>
          <w:lang w:val="vi-VN"/>
        </w:rPr>
      </w:pPr>
      <w:r w:rsidRPr="00E77717">
        <w:rPr>
          <w:b/>
          <w:bCs/>
          <w:sz w:val="22"/>
          <w:szCs w:val="22"/>
          <w:lang w:val="vi-VN"/>
        </w:rPr>
        <w:t>4. Phương pháp nghiên cứu</w:t>
      </w:r>
    </w:p>
    <w:p w14:paraId="7C719D90" w14:textId="77777777" w:rsidR="00E77717" w:rsidRPr="00E77717" w:rsidRDefault="00E77717" w:rsidP="00E77717">
      <w:pPr>
        <w:shd w:val="clear" w:color="auto" w:fill="FFFFFF"/>
        <w:spacing w:after="0" w:line="340" w:lineRule="exact"/>
        <w:ind w:firstLine="284"/>
        <w:jc w:val="both"/>
        <w:rPr>
          <w:rFonts w:eastAsia="Times New Roman" w:cs="Times New Roman"/>
          <w:color w:val="000000" w:themeColor="text1"/>
          <w:sz w:val="22"/>
          <w:szCs w:val="22"/>
          <w:lang w:val="vi-VN"/>
        </w:rPr>
      </w:pPr>
      <w:r w:rsidRPr="00E77717">
        <w:rPr>
          <w:rFonts w:eastAsia="Times New Roman" w:cs="Times New Roman"/>
          <w:color w:val="000000" w:themeColor="text1"/>
          <w:sz w:val="22"/>
          <w:szCs w:val="22"/>
          <w:lang w:val="vi-VN"/>
        </w:rPr>
        <w:t xml:space="preserve">Luận án sử dụng phương pháp hỗn hợp gắn kết (embedded mixed method), với phương pháp định tính gắn kết trong phương pháp định lượng. Trong đó, </w:t>
      </w:r>
    </w:p>
    <w:p w14:paraId="2DB69307" w14:textId="77777777" w:rsidR="00E77717" w:rsidRPr="00E77717" w:rsidRDefault="00E77717" w:rsidP="00E77717">
      <w:pPr>
        <w:shd w:val="clear" w:color="auto" w:fill="FFFFFF"/>
        <w:spacing w:after="0" w:line="340" w:lineRule="exact"/>
        <w:ind w:firstLine="709"/>
        <w:jc w:val="both"/>
        <w:rPr>
          <w:rFonts w:eastAsia="Times New Roman" w:cs="Times New Roman"/>
          <w:color w:val="000000" w:themeColor="text1"/>
          <w:sz w:val="22"/>
          <w:szCs w:val="22"/>
          <w:lang w:val="vi-VN"/>
        </w:rPr>
      </w:pPr>
      <w:r w:rsidRPr="00E77717">
        <w:rPr>
          <w:rFonts w:eastAsia="Times New Roman" w:cs="Times New Roman"/>
          <w:color w:val="000000" w:themeColor="text1"/>
          <w:sz w:val="22"/>
          <w:szCs w:val="22"/>
          <w:lang w:val="vi-VN"/>
        </w:rPr>
        <w:t>- Phương pháp nghiên cứu định tính để phân tích, mô tả khung khái niệm, nội dung phương pháp đo lường công bố thông tin tự nguyện và hiệu quả tài chính làm cơ sở cho việc lựa chọn xây dựng các nội dung thông tin báo cáo tự nguyện được đo lường, xác định các chỉ số phản ánh hiệu quả tài chính của công ty;</w:t>
      </w:r>
    </w:p>
    <w:p w14:paraId="0920370A" w14:textId="503334CE" w:rsidR="00927DD6" w:rsidRPr="00E77717" w:rsidRDefault="00E77717" w:rsidP="00E77717">
      <w:pPr>
        <w:spacing w:after="0" w:line="340" w:lineRule="exact"/>
        <w:ind w:firstLine="284"/>
        <w:jc w:val="both"/>
        <w:rPr>
          <w:sz w:val="22"/>
          <w:szCs w:val="22"/>
          <w:lang w:val="vi-VN"/>
        </w:rPr>
      </w:pPr>
      <w:r w:rsidRPr="00E77717">
        <w:rPr>
          <w:rFonts w:eastAsia="Times New Roman" w:cs="Times New Roman"/>
          <w:color w:val="000000" w:themeColor="text1"/>
          <w:sz w:val="22"/>
          <w:szCs w:val="22"/>
          <w:lang w:val="vi-VN"/>
        </w:rPr>
        <w:t>- Phương pháp nghiên cứu định lượng để đo lường mức độ công bố thông tin báo cáo tự nguyện, các chỉ số hiệu quả tài chính của doanh nghiệp, xây dựng mô hình hồi quy thích hợp để đo lường tác động của công bố thông tin tự nguyện đến hiệu quả tài chính của doanh nghiệp</w:t>
      </w:r>
      <w:r w:rsidR="00925DA9" w:rsidRPr="00E77717">
        <w:rPr>
          <w:sz w:val="22"/>
          <w:szCs w:val="22"/>
          <w:lang w:val="vi-VN"/>
        </w:rPr>
        <w:t>.</w:t>
      </w:r>
    </w:p>
    <w:p w14:paraId="36B40665" w14:textId="754CBBF0" w:rsidR="00925DA9" w:rsidRPr="006B1ACD" w:rsidRDefault="00925DA9" w:rsidP="00925DA9">
      <w:pPr>
        <w:spacing w:after="0" w:line="340" w:lineRule="exact"/>
        <w:jc w:val="both"/>
        <w:rPr>
          <w:b/>
          <w:bCs/>
          <w:sz w:val="22"/>
          <w:szCs w:val="22"/>
          <w:lang w:val="vi-VN"/>
        </w:rPr>
      </w:pPr>
      <w:r w:rsidRPr="006B1ACD">
        <w:rPr>
          <w:b/>
          <w:bCs/>
          <w:sz w:val="22"/>
          <w:szCs w:val="22"/>
          <w:lang w:val="vi-VN"/>
        </w:rPr>
        <w:t xml:space="preserve">5. Đóng góp </w:t>
      </w:r>
      <w:r w:rsidR="004E4881" w:rsidRPr="006B1ACD">
        <w:rPr>
          <w:b/>
          <w:bCs/>
          <w:sz w:val="22"/>
          <w:szCs w:val="22"/>
          <w:lang w:val="vi-VN"/>
        </w:rPr>
        <w:t>của nghiên cứu</w:t>
      </w:r>
    </w:p>
    <w:p w14:paraId="779A60CB" w14:textId="77777777" w:rsidR="0072184F" w:rsidRPr="006B1ACD" w:rsidRDefault="0072184F" w:rsidP="00682213">
      <w:pPr>
        <w:spacing w:after="0" w:line="340" w:lineRule="exact"/>
        <w:ind w:firstLine="284"/>
        <w:jc w:val="both"/>
        <w:rPr>
          <w:i/>
          <w:iCs/>
          <w:sz w:val="22"/>
          <w:szCs w:val="22"/>
          <w:lang w:val="vi-VN"/>
        </w:rPr>
      </w:pPr>
      <w:r w:rsidRPr="006B1ACD">
        <w:rPr>
          <w:i/>
          <w:iCs/>
          <w:sz w:val="22"/>
          <w:szCs w:val="22"/>
          <w:lang w:val="vi-VN"/>
        </w:rPr>
        <w:t>Về mặt lý thuyết:</w:t>
      </w:r>
    </w:p>
    <w:p w14:paraId="78804D25" w14:textId="1BE5DA9C" w:rsidR="0072184F" w:rsidRPr="00990648" w:rsidRDefault="00E97F25" w:rsidP="00682213">
      <w:pPr>
        <w:spacing w:after="0" w:line="340" w:lineRule="exact"/>
        <w:ind w:firstLine="284"/>
        <w:jc w:val="both"/>
        <w:rPr>
          <w:sz w:val="22"/>
          <w:szCs w:val="22"/>
          <w:lang w:val="vi-VN"/>
        </w:rPr>
      </w:pPr>
      <w:r w:rsidRPr="00990648">
        <w:rPr>
          <w:rFonts w:eastAsia="Times New Roman" w:cs="Times New Roman"/>
          <w:color w:val="000000" w:themeColor="text1"/>
          <w:sz w:val="22"/>
          <w:szCs w:val="22"/>
          <w:lang w:val="vi-VN"/>
        </w:rPr>
        <w:t xml:space="preserve">Nghiên cứu góp phần xây dựng mô hình nghiên cứu về các nhân tố ảnh hưởng đến công bố thông tin tự nguyện và ảnh hưởng của công bố thông tin tự nguyện đến hiệu quả tài chính của doanh </w:t>
      </w:r>
      <w:r w:rsidRPr="00990648">
        <w:rPr>
          <w:rFonts w:eastAsia="Times New Roman" w:cs="Times New Roman"/>
          <w:color w:val="000000" w:themeColor="text1"/>
          <w:sz w:val="22"/>
          <w:szCs w:val="22"/>
          <w:lang w:val="vi-VN"/>
        </w:rPr>
        <w:lastRenderedPageBreak/>
        <w:t xml:space="preserve">nghiệp. Cũng như xây dựng cách thức đo lường các khái niệm, các biến nghiên cứu trong mô </w:t>
      </w:r>
      <w:r w:rsidR="00990648">
        <w:rPr>
          <w:rFonts w:eastAsia="Times New Roman" w:cs="Times New Roman"/>
          <w:color w:val="000000" w:themeColor="text1"/>
          <w:sz w:val="22"/>
          <w:szCs w:val="22"/>
          <w:lang w:val="vi-VN"/>
        </w:rPr>
        <w:t>hình.</w:t>
      </w:r>
    </w:p>
    <w:p w14:paraId="016149E0" w14:textId="452984FF" w:rsidR="00682213" w:rsidRPr="004674F2" w:rsidRDefault="004674F2" w:rsidP="00682213">
      <w:pPr>
        <w:spacing w:after="0" w:line="340" w:lineRule="exact"/>
        <w:ind w:firstLine="284"/>
        <w:jc w:val="both"/>
        <w:rPr>
          <w:sz w:val="22"/>
          <w:szCs w:val="22"/>
          <w:lang w:val="vi-VN"/>
        </w:rPr>
      </w:pPr>
      <w:r w:rsidRPr="004674F2">
        <w:rPr>
          <w:rFonts w:eastAsia="Times New Roman" w:cs="Times New Roman"/>
          <w:bCs/>
          <w:color w:val="000000" w:themeColor="text1"/>
          <w:sz w:val="22"/>
          <w:szCs w:val="22"/>
          <w:lang w:val="pt-BR"/>
        </w:rPr>
        <w:t>Sử dụng khung đa lý thuyết, nghiên cứu cũng góp phần cũng cố, ủng hộ lập luận của các lý thuyết nền gồm lý thuyết các bên liên quan; lý thuyết động lực quản lý (Lý thuyết đại diện; Lý thuyết tín hiệu; Lý thuyết phân tích chi phí lợi ích) và lý thuyết hợp pháp vào giải thích tác động của các nhân tố đến công bố thông tin tự nguyện và ảnh hưởng của công bố thông tin tự nguyện đến hiệu quả tài chính của doanh nghiệp</w:t>
      </w:r>
      <w:r w:rsidR="0072184F" w:rsidRPr="004674F2">
        <w:rPr>
          <w:sz w:val="22"/>
          <w:szCs w:val="22"/>
          <w:lang w:val="vi-VN"/>
        </w:rPr>
        <w:t>.</w:t>
      </w:r>
    </w:p>
    <w:p w14:paraId="0C5BDC6E" w14:textId="68A79DE5" w:rsidR="0072184F" w:rsidRPr="006B1ACD" w:rsidRDefault="0072184F" w:rsidP="00682213">
      <w:pPr>
        <w:spacing w:after="0" w:line="340" w:lineRule="exact"/>
        <w:ind w:firstLine="284"/>
        <w:jc w:val="both"/>
        <w:rPr>
          <w:i/>
          <w:iCs/>
          <w:sz w:val="22"/>
          <w:szCs w:val="22"/>
          <w:lang w:val="vi-VN"/>
        </w:rPr>
      </w:pPr>
      <w:r w:rsidRPr="006B1ACD">
        <w:rPr>
          <w:i/>
          <w:iCs/>
          <w:sz w:val="22"/>
          <w:szCs w:val="22"/>
          <w:lang w:val="vi-VN"/>
        </w:rPr>
        <w:t>Về mặt thực tiễn</w:t>
      </w:r>
    </w:p>
    <w:p w14:paraId="41F43F78" w14:textId="330F06C8" w:rsidR="006E568C" w:rsidRPr="00553314" w:rsidRDefault="001F71F8" w:rsidP="001F71F8">
      <w:pPr>
        <w:shd w:val="clear" w:color="auto" w:fill="FFFFFF"/>
        <w:tabs>
          <w:tab w:val="left" w:pos="3810"/>
        </w:tabs>
        <w:spacing w:after="0" w:line="360" w:lineRule="auto"/>
        <w:jc w:val="both"/>
        <w:rPr>
          <w:rFonts w:eastAsia="Times New Roman" w:cs="Times New Roman"/>
          <w:color w:val="000000" w:themeColor="text1"/>
          <w:sz w:val="22"/>
          <w:szCs w:val="22"/>
          <w:lang w:val="pt-BR"/>
        </w:rPr>
      </w:pPr>
      <w:r>
        <w:rPr>
          <w:rFonts w:eastAsia="Times New Roman" w:cs="Times New Roman"/>
          <w:color w:val="000000" w:themeColor="text1"/>
          <w:sz w:val="22"/>
          <w:szCs w:val="22"/>
          <w:lang w:val="vi-VN"/>
        </w:rPr>
        <w:t xml:space="preserve">       </w:t>
      </w:r>
      <w:r w:rsidR="006E568C" w:rsidRPr="00553314">
        <w:rPr>
          <w:rFonts w:eastAsia="Times New Roman" w:cs="Times New Roman"/>
          <w:color w:val="000000" w:themeColor="text1"/>
          <w:sz w:val="22"/>
          <w:szCs w:val="22"/>
          <w:lang w:val="pt-BR"/>
        </w:rPr>
        <w:t xml:space="preserve"> </w:t>
      </w:r>
      <w:r>
        <w:rPr>
          <w:rFonts w:eastAsia="Times New Roman" w:cs="Times New Roman"/>
          <w:color w:val="000000" w:themeColor="text1"/>
          <w:sz w:val="22"/>
          <w:szCs w:val="22"/>
          <w:lang w:val="pt-BR"/>
        </w:rPr>
        <w:t>N</w:t>
      </w:r>
      <w:r w:rsidR="006E568C" w:rsidRPr="00553314">
        <w:rPr>
          <w:rFonts w:eastAsia="Times New Roman" w:cs="Times New Roman"/>
          <w:color w:val="000000" w:themeColor="text1"/>
          <w:sz w:val="22"/>
          <w:szCs w:val="22"/>
          <w:lang w:val="pt-BR"/>
        </w:rPr>
        <w:t xml:space="preserve">hà quản trị doanh nghiệp có thể sử dụng kết quả nghiên cứu của luận án để nhận thấy rõ ảnh hưởng của công bố thông tin tự nguyện đến hiệu quả tài chính của doanh nghiệp. Từ đó, nhà quản trị có thể điều chỉnh mức độ công bố thông tin tự nguyện để đạt được mục tiêu hiệu quả tài chính tài chính của doanh nghiệp. </w:t>
      </w:r>
    </w:p>
    <w:p w14:paraId="5233BFED" w14:textId="1FCAA694" w:rsidR="006E568C" w:rsidRPr="000E4727" w:rsidRDefault="001F71F8" w:rsidP="001F71F8">
      <w:pPr>
        <w:shd w:val="clear" w:color="auto" w:fill="FFFFFF"/>
        <w:tabs>
          <w:tab w:val="left" w:pos="3810"/>
        </w:tabs>
        <w:spacing w:after="0" w:line="360" w:lineRule="auto"/>
        <w:jc w:val="both"/>
        <w:rPr>
          <w:rFonts w:eastAsia="Times New Roman" w:cs="Times New Roman"/>
          <w:color w:val="000000" w:themeColor="text1"/>
          <w:sz w:val="22"/>
          <w:szCs w:val="22"/>
          <w:lang w:val="vi-VN"/>
        </w:rPr>
      </w:pPr>
      <w:r>
        <w:rPr>
          <w:rFonts w:eastAsia="Times New Roman" w:cs="Times New Roman"/>
          <w:color w:val="000000" w:themeColor="text1"/>
          <w:sz w:val="22"/>
          <w:szCs w:val="22"/>
          <w:lang w:val="vi-VN"/>
        </w:rPr>
        <w:t xml:space="preserve">       </w:t>
      </w:r>
      <w:r w:rsidR="006E568C" w:rsidRPr="00553314">
        <w:rPr>
          <w:rFonts w:eastAsia="Times New Roman" w:cs="Times New Roman"/>
          <w:color w:val="000000" w:themeColor="text1"/>
          <w:sz w:val="22"/>
          <w:szCs w:val="22"/>
          <w:lang w:val="pt-BR"/>
        </w:rPr>
        <w:t>Đối với các bên liên</w:t>
      </w:r>
      <w:r w:rsidR="006E568C" w:rsidRPr="000E4727">
        <w:rPr>
          <w:rFonts w:eastAsia="Times New Roman" w:cs="Times New Roman"/>
          <w:color w:val="000000" w:themeColor="text1"/>
          <w:sz w:val="22"/>
          <w:szCs w:val="22"/>
          <w:lang w:val="pt-BR"/>
        </w:rPr>
        <w:t xml:space="preserve"> quan, </w:t>
      </w:r>
      <w:r w:rsidR="006E568C" w:rsidRPr="000E4727">
        <w:rPr>
          <w:rFonts w:eastAsia="Times New Roman" w:cs="Times New Roman"/>
          <w:color w:val="000000" w:themeColor="text1"/>
          <w:sz w:val="22"/>
          <w:szCs w:val="22"/>
          <w:lang w:val="vi-VN"/>
        </w:rPr>
        <w:t xml:space="preserve">nghiên cứu là tài liệu tham khảo hữu ích giúp cho các đối tượng sử dụng thông tin công bố tự nguyện của các doanh nghiệp </w:t>
      </w:r>
      <w:r w:rsidR="006E568C" w:rsidRPr="000E4727">
        <w:rPr>
          <w:rFonts w:eastAsia="Times New Roman" w:cs="Times New Roman"/>
          <w:color w:val="000000" w:themeColor="text1"/>
          <w:sz w:val="22"/>
          <w:szCs w:val="22"/>
          <w:lang w:val="pt-BR"/>
        </w:rPr>
        <w:t xml:space="preserve">niêm yết </w:t>
      </w:r>
      <w:r w:rsidR="006E568C" w:rsidRPr="000E4727">
        <w:rPr>
          <w:rFonts w:eastAsia="Times New Roman" w:cs="Times New Roman"/>
          <w:color w:val="000000" w:themeColor="text1"/>
          <w:sz w:val="22"/>
          <w:szCs w:val="22"/>
          <w:lang w:val="vi-VN"/>
        </w:rPr>
        <w:t xml:space="preserve">trên thị trường chứng khoán Việt Nam </w:t>
      </w:r>
      <w:r w:rsidR="006E568C" w:rsidRPr="000E4727">
        <w:rPr>
          <w:rFonts w:eastAsia="Times New Roman" w:cs="Times New Roman"/>
          <w:color w:val="000000" w:themeColor="text1"/>
          <w:sz w:val="22"/>
          <w:szCs w:val="22"/>
          <w:lang w:val="pt-BR"/>
        </w:rPr>
        <w:t>xác định được những nhân tố nào ảnh hưởng đến mức độ công bố thông tin tự nguyện của các doanh nghiệp</w:t>
      </w:r>
      <w:r w:rsidR="006E568C" w:rsidRPr="000E4727">
        <w:rPr>
          <w:rFonts w:eastAsia="Times New Roman" w:cs="Times New Roman"/>
          <w:color w:val="000000" w:themeColor="text1"/>
          <w:sz w:val="22"/>
          <w:szCs w:val="22"/>
          <w:lang w:val="vi-VN"/>
        </w:rPr>
        <w:t>, đồng thời đánh giá hiệu quả tài chính của doanh nghiệp đó trên thị trường.</w:t>
      </w:r>
    </w:p>
    <w:p w14:paraId="74AD58CE" w14:textId="15053ED5" w:rsidR="0072184F" w:rsidRPr="000E4727" w:rsidRDefault="006E568C" w:rsidP="006E568C">
      <w:pPr>
        <w:spacing w:after="0" w:line="340" w:lineRule="exact"/>
        <w:ind w:firstLine="284"/>
        <w:jc w:val="both"/>
        <w:rPr>
          <w:sz w:val="22"/>
          <w:szCs w:val="22"/>
          <w:lang w:val="vi-VN"/>
        </w:rPr>
      </w:pPr>
      <w:r w:rsidRPr="000E4727">
        <w:rPr>
          <w:rFonts w:eastAsia="Times New Roman" w:cs="Times New Roman"/>
          <w:color w:val="000000" w:themeColor="text1"/>
          <w:sz w:val="22"/>
          <w:szCs w:val="22"/>
          <w:lang w:val="vi-VN"/>
        </w:rPr>
        <w:t xml:space="preserve"> Nghiên cứu cũng là tài liệu tham khảo hữu ích cho các nhà nghiên cứu</w:t>
      </w:r>
      <w:r w:rsidR="0072184F" w:rsidRPr="000E4727">
        <w:rPr>
          <w:sz w:val="22"/>
          <w:szCs w:val="22"/>
          <w:lang w:val="vi-VN"/>
        </w:rPr>
        <w:t xml:space="preserve">. </w:t>
      </w:r>
    </w:p>
    <w:p w14:paraId="3934B9D1" w14:textId="77777777" w:rsidR="0072184F" w:rsidRPr="000E4727" w:rsidRDefault="0072184F" w:rsidP="0072184F">
      <w:pPr>
        <w:spacing w:after="0" w:line="340" w:lineRule="exact"/>
        <w:jc w:val="both"/>
        <w:rPr>
          <w:b/>
          <w:bCs/>
          <w:sz w:val="22"/>
          <w:szCs w:val="22"/>
          <w:lang w:val="vi-VN"/>
        </w:rPr>
      </w:pPr>
      <w:r w:rsidRPr="000E4727">
        <w:rPr>
          <w:b/>
          <w:bCs/>
          <w:sz w:val="22"/>
          <w:szCs w:val="22"/>
          <w:lang w:val="vi-VN"/>
        </w:rPr>
        <w:lastRenderedPageBreak/>
        <w:t>6. Cấu trúc của luận án</w:t>
      </w:r>
    </w:p>
    <w:p w14:paraId="36C95ED1" w14:textId="2A5D7288" w:rsidR="0072184F" w:rsidRPr="000E4727" w:rsidRDefault="0072184F" w:rsidP="00682213">
      <w:pPr>
        <w:spacing w:after="0" w:line="340" w:lineRule="exact"/>
        <w:ind w:firstLine="284"/>
        <w:jc w:val="both"/>
        <w:rPr>
          <w:sz w:val="22"/>
          <w:szCs w:val="22"/>
          <w:lang w:val="vi-VN"/>
        </w:rPr>
      </w:pPr>
      <w:r w:rsidRPr="000E4727">
        <w:rPr>
          <w:sz w:val="22"/>
          <w:szCs w:val="22"/>
          <w:lang w:val="vi-VN"/>
        </w:rPr>
        <w:t xml:space="preserve">Luận án được thiết kế thành 5 chương. </w:t>
      </w:r>
    </w:p>
    <w:p w14:paraId="7023A5F7" w14:textId="77777777" w:rsidR="00F24C88" w:rsidRPr="000E4727" w:rsidRDefault="00F24C88" w:rsidP="00F24C88">
      <w:pPr>
        <w:shd w:val="clear" w:color="auto" w:fill="FFFFFF"/>
        <w:tabs>
          <w:tab w:val="left" w:pos="3810"/>
        </w:tabs>
        <w:spacing w:after="0" w:line="360" w:lineRule="auto"/>
        <w:ind w:firstLine="709"/>
        <w:jc w:val="both"/>
        <w:rPr>
          <w:rFonts w:eastAsia="Times New Roman" w:cs="Times New Roman"/>
          <w:color w:val="000000" w:themeColor="text1"/>
          <w:sz w:val="22"/>
          <w:szCs w:val="22"/>
          <w:shd w:val="clear" w:color="auto" w:fill="FFFFFF"/>
          <w:lang w:val="vi-VN"/>
        </w:rPr>
      </w:pPr>
      <w:r w:rsidRPr="000E4727">
        <w:rPr>
          <w:rFonts w:eastAsia="Times New Roman" w:cs="Times New Roman"/>
          <w:i/>
          <w:color w:val="000000" w:themeColor="text1"/>
          <w:sz w:val="22"/>
          <w:szCs w:val="22"/>
          <w:shd w:val="clear" w:color="auto" w:fill="FFFFFF"/>
          <w:lang w:val="vi-VN"/>
        </w:rPr>
        <w:t>Chương 1: Tổng quan về vấn đề nghiên cứu</w:t>
      </w:r>
      <w:r w:rsidRPr="000E4727">
        <w:rPr>
          <w:rFonts w:eastAsia="Times New Roman" w:cs="Times New Roman"/>
          <w:color w:val="000000" w:themeColor="text1"/>
          <w:sz w:val="22"/>
          <w:szCs w:val="22"/>
          <w:shd w:val="clear" w:color="auto" w:fill="FFFFFF"/>
          <w:lang w:val="vi-VN"/>
        </w:rPr>
        <w:t>: Trình bày khái quát các công trình nghiên cứu trong và ngoài nước, xác định khoảng trống nghiên cứu và hướng nghiên cứu của luận án.</w:t>
      </w:r>
    </w:p>
    <w:p w14:paraId="22A2F430" w14:textId="77777777" w:rsidR="00F24C88" w:rsidRPr="000E4727" w:rsidRDefault="00F24C88" w:rsidP="00F24C88">
      <w:pPr>
        <w:shd w:val="clear" w:color="auto" w:fill="FFFFFF"/>
        <w:tabs>
          <w:tab w:val="left" w:pos="3810"/>
        </w:tabs>
        <w:spacing w:after="0" w:line="360" w:lineRule="auto"/>
        <w:ind w:firstLine="709"/>
        <w:jc w:val="both"/>
        <w:rPr>
          <w:rFonts w:eastAsia="Times New Roman" w:cs="Times New Roman"/>
          <w:color w:val="000000" w:themeColor="text1"/>
          <w:sz w:val="22"/>
          <w:szCs w:val="22"/>
          <w:shd w:val="clear" w:color="auto" w:fill="FFFFFF"/>
          <w:lang w:val="vi-VN"/>
        </w:rPr>
      </w:pPr>
      <w:r w:rsidRPr="000E4727">
        <w:rPr>
          <w:rFonts w:eastAsia="Times New Roman" w:cs="Times New Roman"/>
          <w:i/>
          <w:color w:val="000000" w:themeColor="text1"/>
          <w:sz w:val="22"/>
          <w:szCs w:val="22"/>
          <w:shd w:val="clear" w:color="auto" w:fill="FFFFFF"/>
          <w:lang w:val="vi-VN"/>
        </w:rPr>
        <w:t>Chương 2: Cơ sở lý thuyết:</w:t>
      </w:r>
      <w:r w:rsidRPr="000E4727">
        <w:rPr>
          <w:rFonts w:eastAsia="Times New Roman" w:cs="Times New Roman"/>
          <w:color w:val="000000" w:themeColor="text1"/>
          <w:sz w:val="22"/>
          <w:szCs w:val="22"/>
          <w:shd w:val="clear" w:color="auto" w:fill="FFFFFF"/>
          <w:lang w:val="vi-VN"/>
        </w:rPr>
        <w:t xml:space="preserve"> Trình bày lý thuyết về </w:t>
      </w:r>
      <w:r w:rsidRPr="000E4727">
        <w:rPr>
          <w:rFonts w:eastAsia="Times New Roman" w:cs="Times New Roman"/>
          <w:color w:val="000000" w:themeColor="text1"/>
          <w:sz w:val="22"/>
          <w:szCs w:val="22"/>
          <w:shd w:val="clear" w:color="auto" w:fill="FFFFFF"/>
          <w:lang w:val="vi-VN" w:eastAsia="vi-VN"/>
        </w:rPr>
        <w:t>công bố thông tin tự nguyện</w:t>
      </w:r>
      <w:r w:rsidRPr="000E4727">
        <w:rPr>
          <w:rFonts w:eastAsia="Times New Roman" w:cs="Times New Roman"/>
          <w:color w:val="000000" w:themeColor="text1"/>
          <w:sz w:val="22"/>
          <w:szCs w:val="22"/>
          <w:shd w:val="clear" w:color="auto" w:fill="FFFFFF"/>
          <w:lang w:val="vi-VN"/>
        </w:rPr>
        <w:t>, lý thuyết về hiệu quả tài chính. Xây dựng bộ chỉ mục công bố thông tin tự nguyện. Từ lý thuyết về hiệu quả tài chính để xây dựng các chỉ số về hiệu quả tài chính của doanh nghiệp. Sau đó tổng hợp các vấn đề về tác động của công bố thông tin tự nguyện đến hiệu quả tài chính của doanh nghiệp. Trình bày các lý thuyết nền tảng làm cơ sở cho việc lý giải kết quả nghiên cứu cũng như việc đo lường công bố thông tin tự nguyện và hiệu quả tài chính của doanh nghiệp.</w:t>
      </w:r>
    </w:p>
    <w:p w14:paraId="607E87DD" w14:textId="77777777" w:rsidR="00F24C88" w:rsidRPr="000E4727" w:rsidRDefault="00F24C88" w:rsidP="00F24C88">
      <w:pPr>
        <w:shd w:val="clear" w:color="auto" w:fill="FFFFFF"/>
        <w:tabs>
          <w:tab w:val="left" w:pos="3810"/>
        </w:tabs>
        <w:spacing w:after="0" w:line="360" w:lineRule="auto"/>
        <w:ind w:firstLine="709"/>
        <w:jc w:val="both"/>
        <w:rPr>
          <w:rFonts w:eastAsia="Times New Roman" w:cs="Times New Roman"/>
          <w:color w:val="000000" w:themeColor="text1"/>
          <w:sz w:val="22"/>
          <w:szCs w:val="22"/>
          <w:shd w:val="clear" w:color="auto" w:fill="FFFFFF"/>
          <w:lang w:val="vi-VN"/>
        </w:rPr>
      </w:pPr>
      <w:r w:rsidRPr="000E4727">
        <w:rPr>
          <w:rFonts w:eastAsia="Times New Roman" w:cs="Times New Roman"/>
          <w:i/>
          <w:color w:val="000000" w:themeColor="text1"/>
          <w:sz w:val="22"/>
          <w:szCs w:val="22"/>
          <w:shd w:val="clear" w:color="auto" w:fill="FFFFFF"/>
          <w:lang w:val="vi-VN"/>
        </w:rPr>
        <w:t xml:space="preserve">Chương 3: Phương pháp nghiên cứu: </w:t>
      </w:r>
      <w:r w:rsidRPr="000E4727">
        <w:rPr>
          <w:rFonts w:eastAsia="Times New Roman" w:cs="Times New Roman"/>
          <w:color w:val="000000" w:themeColor="text1"/>
          <w:sz w:val="22"/>
          <w:szCs w:val="22"/>
          <w:shd w:val="clear" w:color="auto" w:fill="FFFFFF"/>
          <w:lang w:val="vi-VN"/>
        </w:rPr>
        <w:t>Trình bày khung phân tích và quy trình nghiên cứu, phương pháp nghiên cứu, đo lường các biến trong mô hình nghiên cứu, mẫu, phương pháp thu thập và xử lý dữ liệu của luận án.</w:t>
      </w:r>
    </w:p>
    <w:p w14:paraId="712F0C7D" w14:textId="77777777" w:rsidR="00F24C88" w:rsidRPr="000E4727" w:rsidRDefault="00F24C88" w:rsidP="00F24C88">
      <w:pPr>
        <w:shd w:val="clear" w:color="auto" w:fill="FFFFFF"/>
        <w:tabs>
          <w:tab w:val="left" w:pos="3810"/>
        </w:tabs>
        <w:spacing w:after="0" w:line="360" w:lineRule="auto"/>
        <w:ind w:firstLine="709"/>
        <w:jc w:val="both"/>
        <w:rPr>
          <w:rFonts w:eastAsia="Times New Roman" w:cs="Times New Roman"/>
          <w:color w:val="000000" w:themeColor="text1"/>
          <w:sz w:val="22"/>
          <w:szCs w:val="22"/>
          <w:shd w:val="clear" w:color="auto" w:fill="FFFFFF"/>
          <w:lang w:val="vi-VN"/>
        </w:rPr>
      </w:pPr>
      <w:r w:rsidRPr="000E4727">
        <w:rPr>
          <w:rFonts w:eastAsia="Times New Roman" w:cs="Times New Roman"/>
          <w:i/>
          <w:color w:val="000000" w:themeColor="text1"/>
          <w:sz w:val="22"/>
          <w:szCs w:val="22"/>
          <w:shd w:val="clear" w:color="auto" w:fill="FFFFFF"/>
          <w:lang w:val="vi-VN"/>
        </w:rPr>
        <w:t>Chương 4: Kết quả nghiên cứu và bàn luận:</w:t>
      </w:r>
      <w:r w:rsidRPr="000E4727">
        <w:rPr>
          <w:rFonts w:eastAsia="Times New Roman" w:cs="Times New Roman"/>
          <w:color w:val="000000" w:themeColor="text1"/>
          <w:sz w:val="22"/>
          <w:szCs w:val="22"/>
          <w:shd w:val="clear" w:color="auto" w:fill="FFFFFF"/>
          <w:lang w:val="vi-VN"/>
        </w:rPr>
        <w:t xml:space="preserve"> Trình bày kết quả nghiên cứu định tính và định lượng, bàn luận kết quả nghiên cứu để trả lời cho các câu hỏi nghiên cứu của luận án.</w:t>
      </w:r>
    </w:p>
    <w:p w14:paraId="153B2D4D" w14:textId="5873F0FF" w:rsidR="005047BF" w:rsidRPr="00F27CFC" w:rsidRDefault="00F24C88" w:rsidP="00F24C88">
      <w:pPr>
        <w:spacing w:after="0" w:line="340" w:lineRule="exact"/>
        <w:ind w:firstLine="284"/>
        <w:jc w:val="both"/>
        <w:rPr>
          <w:sz w:val="22"/>
          <w:szCs w:val="22"/>
          <w:lang w:val="vi-VN"/>
        </w:rPr>
        <w:sectPr w:rsidR="005047BF" w:rsidRPr="00F27CFC" w:rsidSect="0004093D">
          <w:headerReference w:type="default" r:id="rId8"/>
          <w:pgSz w:w="7938" w:h="11340" w:code="20"/>
          <w:pgMar w:top="1134" w:right="1134" w:bottom="1134" w:left="1134" w:header="720" w:footer="720" w:gutter="0"/>
          <w:pgNumType w:start="1"/>
          <w:cols w:space="720"/>
          <w:docGrid w:linePitch="360"/>
        </w:sectPr>
      </w:pPr>
      <w:r w:rsidRPr="000E4727">
        <w:rPr>
          <w:rFonts w:eastAsia="Times New Roman" w:cs="Times New Roman"/>
          <w:i/>
          <w:color w:val="000000" w:themeColor="text1"/>
          <w:sz w:val="22"/>
          <w:szCs w:val="22"/>
          <w:shd w:val="clear" w:color="auto" w:fill="FFFFFF"/>
          <w:lang w:val="vi-VN"/>
        </w:rPr>
        <w:t xml:space="preserve">Chương 5: Kết luận và hàm ý: </w:t>
      </w:r>
      <w:r w:rsidRPr="000E4727">
        <w:rPr>
          <w:rFonts w:eastAsia="Times New Roman" w:cs="Times New Roman"/>
          <w:color w:val="000000" w:themeColor="text1"/>
          <w:sz w:val="22"/>
          <w:szCs w:val="22"/>
          <w:shd w:val="clear" w:color="auto" w:fill="FFFFFF"/>
          <w:lang w:val="vi-VN"/>
        </w:rPr>
        <w:t>Trên cơ sở kết quả nghiên cứu và bàn luận, tác giả nêu nhận xét và hàm ý</w:t>
      </w:r>
      <w:r w:rsidRPr="000E4727">
        <w:rPr>
          <w:rFonts w:eastAsia="Times New Roman" w:cs="Times New Roman"/>
          <w:b/>
          <w:color w:val="000000" w:themeColor="text1"/>
          <w:sz w:val="22"/>
          <w:szCs w:val="22"/>
          <w:shd w:val="clear" w:color="auto" w:fill="FFFFFF"/>
          <w:lang w:val="vi-VN"/>
        </w:rPr>
        <w:t xml:space="preserve"> </w:t>
      </w:r>
      <w:r w:rsidRPr="000E4727">
        <w:rPr>
          <w:rFonts w:eastAsia="Times New Roman" w:cs="Times New Roman"/>
          <w:color w:val="000000" w:themeColor="text1"/>
          <w:sz w:val="22"/>
          <w:szCs w:val="22"/>
          <w:shd w:val="clear" w:color="auto" w:fill="FFFFFF"/>
          <w:lang w:val="vi-VN"/>
        </w:rPr>
        <w:t>chính sách, những hạn chế và đề xuất cho các h</w:t>
      </w:r>
      <w:r w:rsidRPr="00F27CFC">
        <w:rPr>
          <w:rFonts w:eastAsia="Times New Roman" w:cs="Times New Roman"/>
          <w:color w:val="000000" w:themeColor="text1"/>
          <w:sz w:val="22"/>
          <w:szCs w:val="22"/>
          <w:shd w:val="clear" w:color="auto" w:fill="FFFFFF"/>
          <w:lang w:val="vi-VN"/>
        </w:rPr>
        <w:t>ướng nghiên cứu tương lai</w:t>
      </w:r>
      <w:r w:rsidR="0072184F" w:rsidRPr="00F27CFC">
        <w:rPr>
          <w:sz w:val="22"/>
          <w:szCs w:val="22"/>
          <w:lang w:val="vi-VN"/>
        </w:rPr>
        <w:t>.</w:t>
      </w:r>
    </w:p>
    <w:p w14:paraId="05FFAEF1" w14:textId="51527742" w:rsidR="004E4881" w:rsidRPr="00F27CFC" w:rsidRDefault="004E6FEA" w:rsidP="00CB61F7">
      <w:pPr>
        <w:spacing w:after="0" w:line="340" w:lineRule="exact"/>
        <w:ind w:firstLine="284"/>
        <w:jc w:val="center"/>
        <w:rPr>
          <w:b/>
          <w:bCs/>
          <w:sz w:val="22"/>
          <w:szCs w:val="22"/>
          <w:lang w:val="vi-VN"/>
        </w:rPr>
      </w:pPr>
      <w:r w:rsidRPr="00F27CFC">
        <w:rPr>
          <w:b/>
          <w:bCs/>
          <w:sz w:val="22"/>
          <w:szCs w:val="22"/>
          <w:lang w:val="vi-VN"/>
        </w:rPr>
        <w:lastRenderedPageBreak/>
        <w:t>CHƯƠNG 1: TỔNG QUAN NGHIÊN CỨU</w:t>
      </w:r>
    </w:p>
    <w:p w14:paraId="4A4AA7BF" w14:textId="77777777" w:rsidR="00CB61F7" w:rsidRPr="00F27CFC" w:rsidRDefault="00CB61F7" w:rsidP="00682213">
      <w:pPr>
        <w:spacing w:after="0" w:line="340" w:lineRule="exact"/>
        <w:ind w:firstLine="284"/>
        <w:jc w:val="both"/>
        <w:rPr>
          <w:sz w:val="22"/>
          <w:szCs w:val="22"/>
          <w:lang w:val="vi-VN"/>
        </w:rPr>
      </w:pPr>
    </w:p>
    <w:p w14:paraId="55C9CA99" w14:textId="547809F3" w:rsidR="004E6FEA" w:rsidRPr="00F27CFC" w:rsidRDefault="004E6FEA" w:rsidP="00CB61F7">
      <w:pPr>
        <w:spacing w:after="0" w:line="340" w:lineRule="exact"/>
        <w:jc w:val="both"/>
        <w:rPr>
          <w:b/>
          <w:bCs/>
          <w:sz w:val="22"/>
          <w:szCs w:val="22"/>
          <w:lang w:val="vi-VN"/>
        </w:rPr>
      </w:pPr>
      <w:r w:rsidRPr="00F27CFC">
        <w:rPr>
          <w:b/>
          <w:bCs/>
          <w:sz w:val="22"/>
          <w:szCs w:val="22"/>
          <w:lang w:val="vi-VN"/>
        </w:rPr>
        <w:t>1.1. Các nghiên cứu nước ngoài</w:t>
      </w:r>
    </w:p>
    <w:p w14:paraId="51E57C19" w14:textId="4EF16A04" w:rsidR="00023953" w:rsidRPr="00F27CFC" w:rsidRDefault="00023953" w:rsidP="00682213">
      <w:pPr>
        <w:spacing w:after="0" w:line="340" w:lineRule="exact"/>
        <w:ind w:firstLine="284"/>
        <w:jc w:val="both"/>
        <w:rPr>
          <w:b/>
          <w:bCs/>
          <w:sz w:val="22"/>
          <w:szCs w:val="22"/>
          <w:lang w:val="vi-VN"/>
        </w:rPr>
      </w:pPr>
      <w:r w:rsidRPr="00F27CFC">
        <w:rPr>
          <w:b/>
          <w:bCs/>
          <w:sz w:val="22"/>
          <w:szCs w:val="22"/>
          <w:lang w:val="vi-VN"/>
        </w:rPr>
        <w:t xml:space="preserve">1.1.1. </w:t>
      </w:r>
      <w:r w:rsidR="00A0157C" w:rsidRPr="00F27CFC">
        <w:rPr>
          <w:rFonts w:eastAsia="Calibri"/>
          <w:b/>
          <w:bCs/>
          <w:color w:val="000000" w:themeColor="text1"/>
          <w:sz w:val="22"/>
          <w:szCs w:val="22"/>
          <w:lang w:val="vi-VN"/>
        </w:rPr>
        <w:t>Các nghiên cứu về đo lường mức độ công bố thông tin tự nguyện</w:t>
      </w:r>
    </w:p>
    <w:p w14:paraId="6B9B53CA" w14:textId="665E9D14" w:rsidR="00DD7F1B" w:rsidRPr="00F27CFC" w:rsidRDefault="00DD7F1B" w:rsidP="00682213">
      <w:pPr>
        <w:spacing w:after="0" w:line="340" w:lineRule="exact"/>
        <w:ind w:firstLine="284"/>
        <w:jc w:val="both"/>
        <w:rPr>
          <w:b/>
          <w:bCs/>
          <w:sz w:val="22"/>
          <w:szCs w:val="22"/>
          <w:lang w:val="vi-VN"/>
        </w:rPr>
      </w:pPr>
      <w:r w:rsidRPr="00F27CFC">
        <w:rPr>
          <w:b/>
          <w:bCs/>
          <w:sz w:val="22"/>
          <w:szCs w:val="22"/>
          <w:lang w:val="vi-VN"/>
        </w:rPr>
        <w:t xml:space="preserve">1.1.2. </w:t>
      </w:r>
      <w:r w:rsidR="000C562D" w:rsidRPr="00F27CFC">
        <w:rPr>
          <w:rFonts w:eastAsia="Calibri"/>
          <w:b/>
          <w:bCs/>
          <w:color w:val="000000" w:themeColor="text1"/>
          <w:sz w:val="22"/>
          <w:szCs w:val="22"/>
          <w:lang w:val="vi-VN"/>
        </w:rPr>
        <w:t>Các nghiên cứu về các nhân tố ảnh hưởng đến công bố thông tin tự nguyện</w:t>
      </w:r>
    </w:p>
    <w:p w14:paraId="661BEBF2" w14:textId="2D119844" w:rsidR="00685C66" w:rsidRPr="00F27CFC" w:rsidRDefault="00685C66" w:rsidP="00682213">
      <w:pPr>
        <w:spacing w:after="0" w:line="340" w:lineRule="exact"/>
        <w:ind w:firstLine="284"/>
        <w:jc w:val="both"/>
        <w:rPr>
          <w:b/>
          <w:bCs/>
          <w:sz w:val="22"/>
          <w:szCs w:val="22"/>
          <w:lang w:val="vi-VN"/>
        </w:rPr>
      </w:pPr>
      <w:r w:rsidRPr="00F27CFC">
        <w:rPr>
          <w:b/>
          <w:bCs/>
          <w:sz w:val="22"/>
          <w:szCs w:val="22"/>
          <w:lang w:val="vi-VN"/>
        </w:rPr>
        <w:t xml:space="preserve">1.1.3. Các nghiên cứu về </w:t>
      </w:r>
      <w:r w:rsidR="00BC2FB5" w:rsidRPr="00F27CFC">
        <w:rPr>
          <w:rFonts w:eastAsia="Calibri"/>
          <w:b/>
          <w:bCs/>
          <w:color w:val="000000" w:themeColor="text1"/>
          <w:sz w:val="22"/>
          <w:szCs w:val="22"/>
          <w:lang w:val="vi-VN"/>
        </w:rPr>
        <w:t>tác động của công bố thông tin tự nguyện trên báo cáo thường niên đến hiệu quả tài chính của doanh nghiệp</w:t>
      </w:r>
    </w:p>
    <w:p w14:paraId="72F7B6A1" w14:textId="77777777" w:rsidR="00A5745B" w:rsidRPr="00F27CFC" w:rsidRDefault="00A5745B" w:rsidP="00CB61F7">
      <w:pPr>
        <w:spacing w:after="0" w:line="340" w:lineRule="exact"/>
        <w:jc w:val="both"/>
        <w:rPr>
          <w:b/>
          <w:bCs/>
          <w:sz w:val="22"/>
          <w:szCs w:val="22"/>
        </w:rPr>
      </w:pPr>
      <w:r w:rsidRPr="00F27CFC">
        <w:rPr>
          <w:b/>
          <w:bCs/>
          <w:sz w:val="22"/>
          <w:szCs w:val="22"/>
        </w:rPr>
        <w:t xml:space="preserve">1.2. Các </w:t>
      </w:r>
      <w:proofErr w:type="spellStart"/>
      <w:r w:rsidRPr="00F27CFC">
        <w:rPr>
          <w:b/>
          <w:bCs/>
          <w:sz w:val="22"/>
          <w:szCs w:val="22"/>
        </w:rPr>
        <w:t>nghiên</w:t>
      </w:r>
      <w:proofErr w:type="spellEnd"/>
      <w:r w:rsidRPr="00F27CFC">
        <w:rPr>
          <w:b/>
          <w:bCs/>
          <w:sz w:val="22"/>
          <w:szCs w:val="22"/>
        </w:rPr>
        <w:t xml:space="preserve"> </w:t>
      </w:r>
      <w:proofErr w:type="spellStart"/>
      <w:r w:rsidRPr="00F27CFC">
        <w:rPr>
          <w:b/>
          <w:bCs/>
          <w:sz w:val="22"/>
          <w:szCs w:val="22"/>
        </w:rPr>
        <w:t>cứu</w:t>
      </w:r>
      <w:proofErr w:type="spellEnd"/>
      <w:r w:rsidRPr="00F27CFC">
        <w:rPr>
          <w:b/>
          <w:bCs/>
          <w:sz w:val="22"/>
          <w:szCs w:val="22"/>
        </w:rPr>
        <w:t xml:space="preserve"> </w:t>
      </w:r>
      <w:proofErr w:type="spellStart"/>
      <w:r w:rsidRPr="00F27CFC">
        <w:rPr>
          <w:b/>
          <w:bCs/>
          <w:sz w:val="22"/>
          <w:szCs w:val="22"/>
        </w:rPr>
        <w:t>trong</w:t>
      </w:r>
      <w:proofErr w:type="spellEnd"/>
      <w:r w:rsidRPr="00F27CFC">
        <w:rPr>
          <w:b/>
          <w:bCs/>
          <w:sz w:val="22"/>
          <w:szCs w:val="22"/>
        </w:rPr>
        <w:t xml:space="preserve"> </w:t>
      </w:r>
      <w:proofErr w:type="spellStart"/>
      <w:r w:rsidRPr="00F27CFC">
        <w:rPr>
          <w:b/>
          <w:bCs/>
          <w:sz w:val="22"/>
          <w:szCs w:val="22"/>
        </w:rPr>
        <w:t>nước</w:t>
      </w:r>
      <w:proofErr w:type="spellEnd"/>
    </w:p>
    <w:p w14:paraId="69451AEC" w14:textId="5D531F08" w:rsidR="00A5745B" w:rsidRPr="00F27CFC" w:rsidRDefault="00A5745B" w:rsidP="00A5745B">
      <w:pPr>
        <w:spacing w:after="0" w:line="340" w:lineRule="exact"/>
        <w:ind w:firstLine="284"/>
        <w:jc w:val="both"/>
        <w:rPr>
          <w:b/>
          <w:bCs/>
          <w:sz w:val="22"/>
          <w:szCs w:val="22"/>
        </w:rPr>
      </w:pPr>
      <w:r w:rsidRPr="00F27CFC">
        <w:rPr>
          <w:b/>
          <w:bCs/>
          <w:sz w:val="22"/>
          <w:szCs w:val="22"/>
        </w:rPr>
        <w:t xml:space="preserve">1.2.1. </w:t>
      </w:r>
      <w:r w:rsidR="008145E8" w:rsidRPr="00F27CFC">
        <w:rPr>
          <w:rFonts w:eastAsia="Calibri"/>
          <w:b/>
          <w:bCs/>
          <w:color w:val="000000" w:themeColor="text1"/>
          <w:sz w:val="22"/>
          <w:szCs w:val="22"/>
          <w:lang w:val="vi-VN"/>
        </w:rPr>
        <w:t>Các nghiên cứu về đo lường mức độ công bố thông tin tự nguyện</w:t>
      </w:r>
    </w:p>
    <w:p w14:paraId="74FE6257" w14:textId="20D366D5" w:rsidR="00916842" w:rsidRPr="00F27CFC" w:rsidRDefault="00916842" w:rsidP="00A5745B">
      <w:pPr>
        <w:spacing w:after="0" w:line="340" w:lineRule="exact"/>
        <w:ind w:firstLine="284"/>
        <w:jc w:val="both"/>
        <w:rPr>
          <w:b/>
          <w:bCs/>
          <w:sz w:val="22"/>
          <w:szCs w:val="22"/>
        </w:rPr>
      </w:pPr>
      <w:r w:rsidRPr="00F27CFC">
        <w:rPr>
          <w:b/>
          <w:bCs/>
          <w:sz w:val="22"/>
          <w:szCs w:val="22"/>
        </w:rPr>
        <w:t xml:space="preserve">1.2.2. </w:t>
      </w:r>
      <w:r w:rsidR="008145E8" w:rsidRPr="00F27CFC">
        <w:rPr>
          <w:rFonts w:eastAsia="Calibri"/>
          <w:b/>
          <w:bCs/>
          <w:color w:val="000000" w:themeColor="text1"/>
          <w:sz w:val="22"/>
          <w:szCs w:val="22"/>
          <w:lang w:val="vi-VN"/>
        </w:rPr>
        <w:t>Các nghiên cứu về các nhân tố ảnh hưởng đến công bố thông tin tự nguyện</w:t>
      </w:r>
    </w:p>
    <w:p w14:paraId="4E1BF158" w14:textId="3FFA3F3C" w:rsidR="00CB61F7" w:rsidRPr="00F27CFC" w:rsidRDefault="00CB61F7" w:rsidP="00A5745B">
      <w:pPr>
        <w:spacing w:after="0" w:line="340" w:lineRule="exact"/>
        <w:ind w:firstLine="284"/>
        <w:jc w:val="both"/>
        <w:rPr>
          <w:b/>
          <w:bCs/>
          <w:sz w:val="22"/>
          <w:szCs w:val="22"/>
        </w:rPr>
      </w:pPr>
      <w:r w:rsidRPr="00F27CFC">
        <w:rPr>
          <w:b/>
          <w:bCs/>
          <w:sz w:val="22"/>
          <w:szCs w:val="22"/>
        </w:rPr>
        <w:t xml:space="preserve">1.2.3. </w:t>
      </w:r>
      <w:r w:rsidR="008145E8" w:rsidRPr="00F27CFC">
        <w:rPr>
          <w:b/>
          <w:bCs/>
          <w:sz w:val="22"/>
          <w:szCs w:val="22"/>
          <w:lang w:val="vi-VN"/>
        </w:rPr>
        <w:t xml:space="preserve">Các nghiên cứu về </w:t>
      </w:r>
      <w:r w:rsidR="008145E8" w:rsidRPr="00F27CFC">
        <w:rPr>
          <w:rFonts w:eastAsia="Calibri"/>
          <w:b/>
          <w:bCs/>
          <w:color w:val="000000" w:themeColor="text1"/>
          <w:sz w:val="22"/>
          <w:szCs w:val="22"/>
          <w:lang w:val="vi-VN"/>
        </w:rPr>
        <w:t>tác động của công bố thông tin tự nguyện trên báo cáo thường niên đến hiệu quả tài chính của doanh nghiệp</w:t>
      </w:r>
    </w:p>
    <w:p w14:paraId="507750AC" w14:textId="4E695F86" w:rsidR="005E18C2" w:rsidRPr="00F27CFC" w:rsidRDefault="005E18C2" w:rsidP="005E18C2">
      <w:pPr>
        <w:spacing w:after="0" w:line="340" w:lineRule="exact"/>
        <w:jc w:val="both"/>
        <w:rPr>
          <w:b/>
          <w:bCs/>
          <w:sz w:val="22"/>
          <w:szCs w:val="22"/>
          <w:lang w:val="vi-VN"/>
        </w:rPr>
      </w:pPr>
      <w:r w:rsidRPr="00F27CFC">
        <w:rPr>
          <w:b/>
          <w:bCs/>
          <w:sz w:val="22"/>
          <w:szCs w:val="22"/>
        </w:rPr>
        <w:t xml:space="preserve">1.3. </w:t>
      </w:r>
      <w:proofErr w:type="spellStart"/>
      <w:r w:rsidRPr="00F27CFC">
        <w:rPr>
          <w:b/>
          <w:bCs/>
          <w:sz w:val="22"/>
          <w:szCs w:val="22"/>
        </w:rPr>
        <w:t>Nhận</w:t>
      </w:r>
      <w:proofErr w:type="spellEnd"/>
      <w:r w:rsidRPr="00F27CFC">
        <w:rPr>
          <w:b/>
          <w:bCs/>
          <w:sz w:val="22"/>
          <w:szCs w:val="22"/>
        </w:rPr>
        <w:t xml:space="preserve"> </w:t>
      </w:r>
      <w:proofErr w:type="spellStart"/>
      <w:r w:rsidRPr="00F27CFC">
        <w:rPr>
          <w:b/>
          <w:bCs/>
          <w:sz w:val="22"/>
          <w:szCs w:val="22"/>
        </w:rPr>
        <w:t>xét</w:t>
      </w:r>
      <w:proofErr w:type="spellEnd"/>
      <w:r w:rsidR="00F75CD3" w:rsidRPr="00F27CFC">
        <w:rPr>
          <w:b/>
          <w:bCs/>
          <w:sz w:val="22"/>
          <w:szCs w:val="22"/>
          <w:lang w:val="vi-VN"/>
        </w:rPr>
        <w:t xml:space="preserve"> và xác định khe hổng nghiên cứu</w:t>
      </w:r>
    </w:p>
    <w:p w14:paraId="624816E0" w14:textId="6605FB08" w:rsidR="005E18C2" w:rsidRPr="00F27CFC" w:rsidRDefault="00545B99" w:rsidP="006105F2">
      <w:pPr>
        <w:spacing w:after="0" w:line="340" w:lineRule="exact"/>
        <w:ind w:firstLine="142"/>
        <w:jc w:val="both"/>
        <w:rPr>
          <w:b/>
          <w:bCs/>
          <w:sz w:val="22"/>
          <w:szCs w:val="22"/>
          <w:lang w:val="vi-VN"/>
        </w:rPr>
      </w:pPr>
      <w:r w:rsidRPr="00FE3714">
        <w:rPr>
          <w:b/>
          <w:bCs/>
          <w:sz w:val="22"/>
          <w:szCs w:val="22"/>
          <w:lang w:val="vi-VN"/>
        </w:rPr>
        <w:t xml:space="preserve">1.3.1. </w:t>
      </w:r>
      <w:r w:rsidR="00666227" w:rsidRPr="00FE3714">
        <w:rPr>
          <w:b/>
          <w:bCs/>
          <w:sz w:val="22"/>
          <w:szCs w:val="22"/>
          <w:lang w:val="vi-VN"/>
        </w:rPr>
        <w:t>Nhận</w:t>
      </w:r>
      <w:r w:rsidR="00666227" w:rsidRPr="00F27CFC">
        <w:rPr>
          <w:b/>
          <w:bCs/>
          <w:sz w:val="22"/>
          <w:szCs w:val="22"/>
          <w:lang w:val="vi-VN"/>
        </w:rPr>
        <w:t xml:space="preserve"> xét về các</w:t>
      </w:r>
      <w:r w:rsidRPr="00FE3714">
        <w:rPr>
          <w:b/>
          <w:bCs/>
          <w:sz w:val="22"/>
          <w:szCs w:val="22"/>
          <w:lang w:val="vi-VN"/>
        </w:rPr>
        <w:t xml:space="preserve"> nghiên cứu </w:t>
      </w:r>
      <w:r w:rsidR="00666227" w:rsidRPr="00FE3714">
        <w:rPr>
          <w:b/>
          <w:bCs/>
          <w:sz w:val="22"/>
          <w:szCs w:val="22"/>
          <w:lang w:val="vi-VN"/>
        </w:rPr>
        <w:t>trước</w:t>
      </w:r>
    </w:p>
    <w:p w14:paraId="70B52109" w14:textId="17C46444" w:rsidR="00F27CFC" w:rsidRPr="00F27CFC" w:rsidRDefault="00F27CFC" w:rsidP="006105F2">
      <w:pPr>
        <w:spacing w:after="0" w:line="340" w:lineRule="exact"/>
        <w:ind w:firstLine="142"/>
        <w:jc w:val="both"/>
        <w:rPr>
          <w:b/>
          <w:bCs/>
          <w:sz w:val="22"/>
          <w:szCs w:val="22"/>
          <w:lang w:val="vi-VN"/>
        </w:rPr>
      </w:pPr>
      <w:r w:rsidRPr="00F27CFC">
        <w:rPr>
          <w:rFonts w:eastAsia="Calibri" w:cs="Times New Roman"/>
          <w:color w:val="000000" w:themeColor="text1"/>
          <w:sz w:val="22"/>
          <w:szCs w:val="22"/>
          <w:lang w:val="vi-VN"/>
        </w:rPr>
        <w:t xml:space="preserve">Trong các nghiên cứu về mức độ công bố thông tin tự nguyện, có hai cách tiếp cận chính mà các nhà nghiên cứu có thể sử dụng gồm cách tiếp cận không dựa trên các công cụ công bố thông tin và cách tiếp cận dựa trên các công cụ công bố thông tin. Trong đó, cách tiếp cận dựa trên các công cụ công bố thông tin bằng phương pháp phân tích nội dung của các công cụ công bố thông </w:t>
      </w:r>
      <w:r w:rsidRPr="00F27CFC">
        <w:rPr>
          <w:rFonts w:eastAsia="Calibri" w:cs="Times New Roman"/>
          <w:color w:val="000000" w:themeColor="text1"/>
          <w:sz w:val="22"/>
          <w:szCs w:val="22"/>
          <w:lang w:val="vi-VN"/>
        </w:rPr>
        <w:lastRenderedPageBreak/>
        <w:t xml:space="preserve">tin được đánh giá là phù hợp hơn cả để đo lường mức độ công bố thông </w:t>
      </w:r>
      <w:r>
        <w:rPr>
          <w:rFonts w:eastAsia="Calibri" w:cs="Times New Roman"/>
          <w:color w:val="000000" w:themeColor="text1"/>
          <w:sz w:val="22"/>
          <w:szCs w:val="22"/>
          <w:lang w:val="vi-VN"/>
        </w:rPr>
        <w:t>tin.</w:t>
      </w:r>
      <w:r w:rsidR="00912C7E" w:rsidRPr="00912C7E">
        <w:rPr>
          <w:rFonts w:eastAsia="Calibri" w:cs="Times New Roman"/>
          <w:color w:val="000000" w:themeColor="text1"/>
          <w:lang w:val="vi-VN"/>
        </w:rPr>
        <w:t xml:space="preserve"> </w:t>
      </w:r>
      <w:r w:rsidR="00912C7E" w:rsidRPr="00912C7E">
        <w:rPr>
          <w:rFonts w:eastAsia="Calibri" w:cs="Times New Roman"/>
          <w:color w:val="000000" w:themeColor="text1"/>
          <w:sz w:val="22"/>
          <w:szCs w:val="22"/>
          <w:lang w:val="vi-VN"/>
        </w:rPr>
        <w:t xml:space="preserve">Hướng nghiên cứu về các nhân tố tác động đến mức độ công bố thông tin tự nguyện của các doanh nghiệp đã được nhiều nhà nghiên cứu quan tâm thực </w:t>
      </w:r>
      <w:r w:rsidR="002F1AA5">
        <w:rPr>
          <w:rFonts w:eastAsia="Calibri" w:cs="Times New Roman"/>
          <w:color w:val="000000" w:themeColor="text1"/>
          <w:sz w:val="22"/>
          <w:szCs w:val="22"/>
          <w:lang w:val="vi-VN"/>
        </w:rPr>
        <w:t xml:space="preserve">hiện. </w:t>
      </w:r>
      <w:r w:rsidR="002F1AA5">
        <w:rPr>
          <w:rFonts w:eastAsia="Calibri" w:cs="Times New Roman"/>
          <w:color w:val="000000" w:themeColor="text1"/>
          <w:lang w:val="vi-VN"/>
        </w:rPr>
        <w:t>V</w:t>
      </w:r>
      <w:r w:rsidR="002F1AA5" w:rsidRPr="00014EA4">
        <w:rPr>
          <w:rFonts w:eastAsia="Calibri" w:cs="Times New Roman"/>
          <w:color w:val="000000" w:themeColor="text1"/>
          <w:lang w:val="vi-VN"/>
        </w:rPr>
        <w:t xml:space="preserve">ề ảnh hưởng của CBTT tự nguyện và hiệu quả tài chính từ lâu đã trở thành một cuộc tranh luận trọng tâm và gây tranh cãi trong các nghiên cứu, tuy nhiên, các nghiên cứu thực nghiệm trước đây đưa ra kết luận không đồng </w:t>
      </w:r>
      <w:r w:rsidR="002F1AA5">
        <w:rPr>
          <w:rFonts w:eastAsia="Calibri" w:cs="Times New Roman"/>
          <w:color w:val="000000" w:themeColor="text1"/>
          <w:lang w:val="vi-VN"/>
        </w:rPr>
        <w:t>nhất.</w:t>
      </w:r>
    </w:p>
    <w:p w14:paraId="2D334AD7" w14:textId="7D06E827" w:rsidR="006105F2" w:rsidRPr="00FE3714" w:rsidRDefault="00E31AD7" w:rsidP="00453983">
      <w:pPr>
        <w:spacing w:after="0" w:line="340" w:lineRule="exact"/>
        <w:ind w:firstLine="142"/>
        <w:jc w:val="both"/>
        <w:rPr>
          <w:b/>
          <w:bCs/>
          <w:sz w:val="22"/>
          <w:szCs w:val="22"/>
          <w:lang w:val="vi-VN"/>
        </w:rPr>
      </w:pPr>
      <w:r w:rsidRPr="00FE3714">
        <w:rPr>
          <w:b/>
          <w:bCs/>
          <w:sz w:val="22"/>
          <w:szCs w:val="22"/>
          <w:lang w:val="vi-VN"/>
        </w:rPr>
        <w:t>1.3.2</w:t>
      </w:r>
      <w:r>
        <w:rPr>
          <w:b/>
          <w:bCs/>
          <w:sz w:val="22"/>
          <w:szCs w:val="22"/>
          <w:lang w:val="vi-VN"/>
        </w:rPr>
        <w:t>.</w:t>
      </w:r>
      <w:r w:rsidRPr="00FE3714">
        <w:rPr>
          <w:b/>
          <w:bCs/>
          <w:sz w:val="22"/>
          <w:szCs w:val="22"/>
          <w:lang w:val="vi-VN"/>
        </w:rPr>
        <w:t xml:space="preserve"> Xác</w:t>
      </w:r>
      <w:r>
        <w:rPr>
          <w:b/>
          <w:bCs/>
          <w:sz w:val="22"/>
          <w:szCs w:val="22"/>
          <w:lang w:val="vi-VN"/>
        </w:rPr>
        <w:t xml:space="preserve"> định khe hổng nghiên cứu</w:t>
      </w:r>
    </w:p>
    <w:p w14:paraId="570B8D0B" w14:textId="05452923" w:rsidR="00702A38" w:rsidRDefault="00702A38" w:rsidP="00702A38">
      <w:pPr>
        <w:spacing w:after="0" w:line="340" w:lineRule="exact"/>
        <w:ind w:firstLine="284"/>
        <w:jc w:val="both"/>
        <w:rPr>
          <w:rFonts w:eastAsia="Times New Roman" w:cs="Times New Roman"/>
          <w:color w:val="000000" w:themeColor="text1"/>
          <w:sz w:val="22"/>
          <w:szCs w:val="22"/>
          <w:shd w:val="clear" w:color="auto" w:fill="FFFFFF"/>
          <w:lang w:val="vi-VN"/>
        </w:rPr>
      </w:pPr>
      <w:r>
        <w:rPr>
          <w:rFonts w:eastAsia="Times New Roman" w:cs="Times New Roman"/>
          <w:color w:val="000000" w:themeColor="text1"/>
          <w:sz w:val="22"/>
          <w:szCs w:val="22"/>
          <w:shd w:val="clear" w:color="auto" w:fill="FFFFFF"/>
          <w:lang w:val="vi-VN"/>
        </w:rPr>
        <w:t>C</w:t>
      </w:r>
      <w:r w:rsidRPr="00F94EEA">
        <w:rPr>
          <w:rFonts w:eastAsia="Times New Roman" w:cs="Times New Roman"/>
          <w:color w:val="000000" w:themeColor="text1"/>
          <w:sz w:val="22"/>
          <w:szCs w:val="22"/>
          <w:shd w:val="clear" w:color="auto" w:fill="FFFFFF"/>
          <w:lang w:val="vi-VN"/>
        </w:rPr>
        <w:t xml:space="preserve">ác nghiên cứu trước đã dựa trên Luật doanh nghiệp 2005 và Luật chứng khoán Việt Nam năm 2006 hay dựa trên thông tư 52/2012/TT-BTC ngày 05/04/2012 của Bộ tài chính ban hành quy định về công bố thông tin trên thị trường chứng khoán để xác định các nội dung công bố được đánh giá là CBTT tự nguyện. Tuy nhiên, luận </w:t>
      </w:r>
      <w:r w:rsidRPr="00DD76E0">
        <w:rPr>
          <w:rFonts w:eastAsia="Times New Roman" w:cs="Times New Roman"/>
          <w:color w:val="000000" w:themeColor="text1"/>
          <w:sz w:val="22"/>
          <w:szCs w:val="22"/>
          <w:shd w:val="clear" w:color="auto" w:fill="FFFFFF"/>
          <w:lang w:val="vi-VN"/>
        </w:rPr>
        <w:t xml:space="preserve">án của tác giả thực hiện nghiên cứu về CBTT của các DN niêm yết trên thị trường chứng khoán trong giai đoạn 2019 – 2022, ở giai đoạn này, các doanh nghiệp áp dụng thông tư số 155/2015/TT-BTC. Và kể từ ngày 01 tháng 01 năm 2021 công bố thông tin được thực hiện theo hướng dẫn của thông tư số 96/2020/TT-BTC hướng dẫn về công bố thông tin trên thị trường chứng khoán. Do đó, tác giả xác định rằng trong nghiên cứu này, về xây dựng bộ chỉ số đo lường mức độ công bố thông tin tự nguyện của các công ty niêm yết trên thị trường chứng khoán VN, tác giả xây dựng bằng cách trước hết là kế thừa từ các bộ chỉ số công bố thông tin đã có trước đó và tiếp đó thực hiện điều chỉnh cho phù hợp với điều kiện nền kinh tế Việt Nam, quy định </w:t>
      </w:r>
      <w:r w:rsidRPr="00DD76E0">
        <w:rPr>
          <w:rFonts w:eastAsia="Times New Roman" w:cs="Times New Roman"/>
          <w:color w:val="000000" w:themeColor="text1"/>
          <w:sz w:val="22"/>
          <w:szCs w:val="22"/>
          <w:shd w:val="clear" w:color="auto" w:fill="FFFFFF"/>
          <w:lang w:val="vi-VN"/>
        </w:rPr>
        <w:lastRenderedPageBreak/>
        <w:t xml:space="preserve">pháp lý, yêu cầu về công bố thông tin nói chung và CBTT tự nguyện nói riêng. Bộ chỉ mục sau khi được xây dựng sẽ được tác giả thực hiện phỏng vấn với chuyên gia nhằm xây dựng bộ chỉ mục chính thức dùng cho đo lường mức độ CBTT tự nguyện trong luận án này. Do sự khác biệt trong cách thức đo lường mức độ công bố thông tin, hoặc sự khác biệt trong phạm vi không gian nghiên cứu (như văn hóa, hành vi kinh doanh, sự phát triển của thị trường chứng khoán và mức độ phát triển bền vững, xã hội, môi trường tại bối cảnh quốc gia nghiên cứu), do đó, kết quả của các nghiên cứu trước đây có thể có sự khác biệt so với nghiên cứu về các nhân tố ảnh hưởng đến công bố thông tin tự nguyện tại các doanh nghiệp niêm yết tại Việt Nam. Các nghiên cứu trước có liên quan đến đề tài, tác giả nhận thấy kết quả về ảnh hưởng của CBTT tự nguyện đến hiệu quả tài chính của DN hiện vẫn chưa thống nhất. Hơn nữa, đối với các nghiên cứu trong nước, tuy đã có nhiều nghiên cứu tiến hành nghiên cứu về mức độ CBTT tự nguyện ảnh hưởng đến các khía cạnh khác nhau của doanh nghiệp như năng lực cạnh tranh, hiệu quả hoạt động, tuy nhiên theo tìm hiểu của tác giả hiện ít có nghiên cứu tìm hiểu về ảnh hưởng mức độ CBTT tự nguyện đến hiệu quả tài chính của các doanh </w:t>
      </w:r>
      <w:r w:rsidR="002F1AA5">
        <w:rPr>
          <w:rFonts w:eastAsia="Times New Roman" w:cs="Times New Roman"/>
          <w:color w:val="000000" w:themeColor="text1"/>
          <w:sz w:val="22"/>
          <w:szCs w:val="22"/>
          <w:shd w:val="clear" w:color="auto" w:fill="FFFFFF"/>
          <w:lang w:val="vi-VN"/>
        </w:rPr>
        <w:t>nghiệp.</w:t>
      </w:r>
    </w:p>
    <w:p w14:paraId="6381CB32" w14:textId="77777777" w:rsidR="002F1AA5" w:rsidRDefault="002F1AA5" w:rsidP="00702A38">
      <w:pPr>
        <w:spacing w:after="0" w:line="340" w:lineRule="exact"/>
        <w:ind w:firstLine="284"/>
        <w:jc w:val="both"/>
        <w:rPr>
          <w:rFonts w:eastAsia="Times New Roman" w:cs="Times New Roman"/>
          <w:color w:val="000000" w:themeColor="text1"/>
          <w:sz w:val="22"/>
          <w:szCs w:val="22"/>
          <w:shd w:val="clear" w:color="auto" w:fill="FFFFFF"/>
          <w:lang w:val="vi-VN"/>
        </w:rPr>
      </w:pPr>
    </w:p>
    <w:p w14:paraId="62956D03" w14:textId="77777777" w:rsidR="002F1AA5" w:rsidRDefault="002F1AA5" w:rsidP="00702A38">
      <w:pPr>
        <w:spacing w:after="0" w:line="340" w:lineRule="exact"/>
        <w:ind w:firstLine="284"/>
        <w:jc w:val="both"/>
        <w:rPr>
          <w:rFonts w:eastAsia="Times New Roman" w:cs="Times New Roman"/>
          <w:color w:val="000000" w:themeColor="text1"/>
          <w:sz w:val="22"/>
          <w:szCs w:val="22"/>
          <w:shd w:val="clear" w:color="auto" w:fill="FFFFFF"/>
          <w:lang w:val="vi-VN"/>
        </w:rPr>
      </w:pPr>
    </w:p>
    <w:p w14:paraId="766E923B" w14:textId="77777777" w:rsidR="002F1AA5" w:rsidRDefault="002F1AA5" w:rsidP="00702A38">
      <w:pPr>
        <w:spacing w:after="0" w:line="340" w:lineRule="exact"/>
        <w:ind w:firstLine="284"/>
        <w:jc w:val="both"/>
        <w:rPr>
          <w:rFonts w:eastAsia="Times New Roman" w:cs="Times New Roman"/>
          <w:color w:val="000000" w:themeColor="text1"/>
          <w:sz w:val="22"/>
          <w:szCs w:val="22"/>
          <w:shd w:val="clear" w:color="auto" w:fill="FFFFFF"/>
          <w:lang w:val="vi-VN"/>
        </w:rPr>
      </w:pPr>
    </w:p>
    <w:p w14:paraId="3A8DD380" w14:textId="77777777" w:rsidR="002F1AA5" w:rsidRDefault="002F1AA5" w:rsidP="00702A38">
      <w:pPr>
        <w:spacing w:after="0" w:line="340" w:lineRule="exact"/>
        <w:ind w:firstLine="284"/>
        <w:jc w:val="both"/>
        <w:rPr>
          <w:rFonts w:eastAsia="Times New Roman" w:cs="Times New Roman"/>
          <w:color w:val="000000" w:themeColor="text1"/>
          <w:sz w:val="22"/>
          <w:szCs w:val="22"/>
          <w:shd w:val="clear" w:color="auto" w:fill="FFFFFF"/>
          <w:lang w:val="vi-VN"/>
        </w:rPr>
      </w:pPr>
    </w:p>
    <w:p w14:paraId="507360C5" w14:textId="77777777" w:rsidR="002F1AA5" w:rsidRPr="00F94EEA" w:rsidRDefault="002F1AA5" w:rsidP="00702A38">
      <w:pPr>
        <w:spacing w:after="0" w:line="340" w:lineRule="exact"/>
        <w:ind w:firstLine="284"/>
        <w:jc w:val="both"/>
        <w:rPr>
          <w:color w:val="ED7D31" w:themeColor="accent2"/>
          <w:sz w:val="22"/>
          <w:szCs w:val="22"/>
          <w:lang w:val="vi-VN"/>
        </w:rPr>
      </w:pPr>
    </w:p>
    <w:p w14:paraId="3E079A85" w14:textId="6110E75F" w:rsidR="0092212C" w:rsidRPr="003C0829" w:rsidRDefault="00FF571C" w:rsidP="00E559C0">
      <w:pPr>
        <w:spacing w:after="0" w:line="340" w:lineRule="exact"/>
        <w:ind w:firstLine="284"/>
        <w:jc w:val="center"/>
        <w:rPr>
          <w:b/>
          <w:bCs/>
          <w:sz w:val="22"/>
          <w:szCs w:val="22"/>
          <w:lang w:val="vi-VN"/>
        </w:rPr>
      </w:pPr>
      <w:r w:rsidRPr="003C0829">
        <w:rPr>
          <w:b/>
          <w:bCs/>
          <w:sz w:val="22"/>
          <w:szCs w:val="22"/>
          <w:lang w:val="vi-VN"/>
        </w:rPr>
        <w:lastRenderedPageBreak/>
        <w:t>CHƯƠNG 2: CƠ SỞ LÝ THUYẾT</w:t>
      </w:r>
    </w:p>
    <w:p w14:paraId="599F1757" w14:textId="0AF7A32F" w:rsidR="00D124F3" w:rsidRPr="006F0A92" w:rsidRDefault="00D124F3" w:rsidP="00E559C0">
      <w:pPr>
        <w:spacing w:after="0" w:line="340" w:lineRule="exact"/>
        <w:jc w:val="both"/>
        <w:rPr>
          <w:b/>
          <w:bCs/>
          <w:sz w:val="22"/>
          <w:szCs w:val="22"/>
          <w:lang w:val="vi-VN"/>
        </w:rPr>
      </w:pPr>
      <w:r w:rsidRPr="006F0A92">
        <w:rPr>
          <w:b/>
          <w:bCs/>
          <w:sz w:val="22"/>
          <w:szCs w:val="22"/>
          <w:lang w:val="vi-VN"/>
        </w:rPr>
        <w:t xml:space="preserve">2.1. </w:t>
      </w:r>
      <w:r w:rsidR="003C0829" w:rsidRPr="006F0A92">
        <w:rPr>
          <w:rFonts w:eastAsia="Calibri"/>
          <w:b/>
          <w:bCs/>
          <w:color w:val="000000" w:themeColor="text1"/>
          <w:sz w:val="22"/>
          <w:szCs w:val="22"/>
          <w:lang w:val="vi-VN"/>
        </w:rPr>
        <w:t>Cơ sở lý luận về công bố thông tin tự nguyện</w:t>
      </w:r>
    </w:p>
    <w:p w14:paraId="474F4830" w14:textId="4EADA348" w:rsidR="00D124F3" w:rsidRPr="00FE3714" w:rsidRDefault="00D124F3" w:rsidP="00E559C0">
      <w:pPr>
        <w:spacing w:after="0" w:line="340" w:lineRule="exact"/>
        <w:ind w:firstLine="142"/>
        <w:jc w:val="both"/>
        <w:rPr>
          <w:b/>
          <w:bCs/>
          <w:sz w:val="22"/>
          <w:szCs w:val="22"/>
          <w:lang w:val="vi-VN"/>
        </w:rPr>
      </w:pPr>
      <w:r w:rsidRPr="00FE3714">
        <w:rPr>
          <w:b/>
          <w:bCs/>
          <w:sz w:val="22"/>
          <w:szCs w:val="22"/>
          <w:lang w:val="vi-VN"/>
        </w:rPr>
        <w:t xml:space="preserve">2.1.1. </w:t>
      </w:r>
      <w:r w:rsidR="006F0A92" w:rsidRPr="00FE3714">
        <w:rPr>
          <w:rFonts w:eastAsia="Calibri"/>
          <w:b/>
          <w:bCs/>
          <w:color w:val="000000" w:themeColor="text1"/>
          <w:sz w:val="22"/>
          <w:szCs w:val="22"/>
          <w:lang w:val="vi-VN"/>
        </w:rPr>
        <w:t>Khái niệm về công bố thông tin</w:t>
      </w:r>
      <w:r w:rsidR="006F0A92" w:rsidRPr="006F0A92">
        <w:rPr>
          <w:rFonts w:eastAsia="Calibri"/>
          <w:b/>
          <w:bCs/>
          <w:color w:val="000000" w:themeColor="text1"/>
          <w:sz w:val="22"/>
          <w:szCs w:val="22"/>
          <w:lang w:val="vi-VN"/>
        </w:rPr>
        <w:t xml:space="preserve"> bắt buộc và tự nguyệ</w:t>
      </w:r>
      <w:r w:rsidR="006F0A92" w:rsidRPr="00BB67E6">
        <w:rPr>
          <w:rFonts w:eastAsia="Calibri"/>
          <w:b/>
          <w:bCs/>
          <w:color w:val="000000" w:themeColor="text1"/>
          <w:sz w:val="22"/>
          <w:szCs w:val="22"/>
          <w:lang w:val="vi-VN"/>
        </w:rPr>
        <w:t>n</w:t>
      </w:r>
    </w:p>
    <w:p w14:paraId="2F1A0860" w14:textId="4AC68C7F" w:rsidR="00D2217B" w:rsidRPr="00BB67E6" w:rsidRDefault="000A1780" w:rsidP="00D124F3">
      <w:pPr>
        <w:spacing w:after="0" w:line="340" w:lineRule="exact"/>
        <w:ind w:firstLine="284"/>
        <w:jc w:val="both"/>
        <w:rPr>
          <w:sz w:val="22"/>
          <w:szCs w:val="22"/>
          <w:lang w:val="vi-VN"/>
        </w:rPr>
      </w:pPr>
      <w:r w:rsidRPr="00BB67E6">
        <w:rPr>
          <w:rFonts w:eastAsia="Times New Roman" w:cs="Times New Roman"/>
          <w:color w:val="000000" w:themeColor="text1"/>
          <w:sz w:val="22"/>
          <w:szCs w:val="22"/>
          <w:shd w:val="clear" w:color="auto" w:fill="FFFFFF"/>
          <w:lang w:val="vi-VN"/>
        </w:rPr>
        <w:t xml:space="preserve">- </w:t>
      </w:r>
      <w:r w:rsidRPr="00BB67E6">
        <w:rPr>
          <w:rFonts w:eastAsia="Times New Roman" w:cs="Times New Roman"/>
          <w:b/>
          <w:i/>
          <w:color w:val="000000" w:themeColor="text1"/>
          <w:sz w:val="22"/>
          <w:szCs w:val="22"/>
          <w:shd w:val="clear" w:color="auto" w:fill="FFFFFF"/>
          <w:lang w:val="vi-VN"/>
        </w:rPr>
        <w:t>Công bố bắt buộc (Madatory disclosure)</w:t>
      </w:r>
      <w:r w:rsidRPr="00BB67E6">
        <w:rPr>
          <w:rFonts w:eastAsia="Times New Roman" w:cs="Times New Roman"/>
          <w:color w:val="000000" w:themeColor="text1"/>
          <w:sz w:val="22"/>
          <w:szCs w:val="22"/>
          <w:shd w:val="clear" w:color="auto" w:fill="FFFFFF"/>
          <w:lang w:val="vi-VN"/>
        </w:rPr>
        <w:t xml:space="preserve"> là những công bố thông tin kế toán được yêu cầu bởi luật pháp và những quy định của một quốc gia hoặc một vùng lãnh thổ. Những công bố này phải được trình bày theo những quy định như Luật Kinh doanh, Ủy ban chứng khoán, các cơ quan quản lý về kế toán, và các chuẩn mực kế toán,..</w:t>
      </w:r>
      <w:r w:rsidR="00F54C6D" w:rsidRPr="00BB67E6">
        <w:rPr>
          <w:sz w:val="22"/>
          <w:szCs w:val="22"/>
          <w:lang w:val="vi-VN"/>
        </w:rPr>
        <w:t>.</w:t>
      </w:r>
    </w:p>
    <w:p w14:paraId="70DD0C72" w14:textId="5F24BCB1" w:rsidR="000A1780" w:rsidRPr="00BB67E6" w:rsidRDefault="00BB67E6" w:rsidP="00D124F3">
      <w:pPr>
        <w:spacing w:after="0" w:line="340" w:lineRule="exact"/>
        <w:ind w:firstLine="284"/>
        <w:jc w:val="both"/>
        <w:rPr>
          <w:sz w:val="22"/>
          <w:szCs w:val="22"/>
          <w:lang w:val="vi-VN"/>
        </w:rPr>
      </w:pPr>
      <w:r w:rsidRPr="00BB67E6">
        <w:rPr>
          <w:rFonts w:eastAsia="Times New Roman" w:cs="Times New Roman"/>
          <w:b/>
          <w:i/>
          <w:color w:val="000000" w:themeColor="text1"/>
          <w:sz w:val="22"/>
          <w:szCs w:val="22"/>
          <w:shd w:val="clear" w:color="auto" w:fill="FFFFFF"/>
          <w:lang w:val="vi-VN"/>
        </w:rPr>
        <w:t>- Công bố tự nguyện (Voluntary disclosures)</w:t>
      </w:r>
      <w:r w:rsidRPr="00BB67E6">
        <w:rPr>
          <w:rFonts w:eastAsia="Times New Roman" w:cs="Times New Roman"/>
          <w:color w:val="000000" w:themeColor="text1"/>
          <w:sz w:val="22"/>
          <w:szCs w:val="22"/>
          <w:shd w:val="clear" w:color="auto" w:fill="FFFFFF"/>
          <w:lang w:val="vi-VN"/>
        </w:rPr>
        <w:t xml:space="preserve"> Công bố thông tin tự nguyện được hiểu là việc công bố vượt quá yêu cầu, đại diện cho sự lựa chọn tự do của các nhà quản lý công ty nhằm cung cấp các thông tin về kế toán và các thông tin khác có liên quan đến quyết định của người sử dụng các báo cáo của công ty, các công ty luôn được khuyến khích để công bố thông tin tự nguyện (Meek và cộng sự, 1995). Như vậy, CBTT tự nguyện là sự lựa chọn của DN, không bắt buộc, có nghĩa là một DN có thể có hoặc không cần phải công bố các thông tin kế toán mà luật pháp không yêu cầu.</w:t>
      </w:r>
    </w:p>
    <w:p w14:paraId="483E2250" w14:textId="77777777" w:rsidR="00813581" w:rsidRPr="00813581" w:rsidRDefault="00813581" w:rsidP="00D124F3">
      <w:pPr>
        <w:spacing w:after="0" w:line="340" w:lineRule="exact"/>
        <w:ind w:firstLine="284"/>
        <w:jc w:val="both"/>
        <w:rPr>
          <w:b/>
          <w:bCs/>
          <w:sz w:val="22"/>
          <w:szCs w:val="22"/>
          <w:lang w:val="vi-VN"/>
        </w:rPr>
      </w:pPr>
      <w:bookmarkStart w:id="0" w:name="_Toc91434296"/>
      <w:bookmarkStart w:id="1" w:name="_Toc163900921"/>
      <w:r w:rsidRPr="00813581">
        <w:rPr>
          <w:rFonts w:eastAsia="Calibri"/>
          <w:b/>
          <w:bCs/>
          <w:color w:val="000000" w:themeColor="text1"/>
          <w:sz w:val="22"/>
          <w:szCs w:val="22"/>
          <w:lang w:val="vi-VN"/>
        </w:rPr>
        <w:t xml:space="preserve">2.1.2 </w:t>
      </w:r>
      <w:bookmarkEnd w:id="0"/>
      <w:r w:rsidRPr="00813581">
        <w:rPr>
          <w:rFonts w:eastAsia="Calibri"/>
          <w:b/>
          <w:bCs/>
          <w:color w:val="000000" w:themeColor="text1"/>
          <w:sz w:val="22"/>
          <w:szCs w:val="22"/>
          <w:lang w:val="vi-VN"/>
        </w:rPr>
        <w:t>Nội dung công bố thông tin tự nguyện</w:t>
      </w:r>
      <w:bookmarkEnd w:id="1"/>
      <w:r w:rsidRPr="00813581">
        <w:rPr>
          <w:b/>
          <w:bCs/>
          <w:sz w:val="22"/>
          <w:szCs w:val="22"/>
          <w:lang w:val="vi-VN"/>
        </w:rPr>
        <w:t xml:space="preserve"> </w:t>
      </w:r>
    </w:p>
    <w:p w14:paraId="452E209E" w14:textId="542DD2A9" w:rsidR="00C30A5A" w:rsidRPr="00801403" w:rsidRDefault="00801403" w:rsidP="00D124F3">
      <w:pPr>
        <w:spacing w:after="0" w:line="340" w:lineRule="exact"/>
        <w:ind w:firstLine="284"/>
        <w:jc w:val="both"/>
        <w:rPr>
          <w:sz w:val="22"/>
          <w:szCs w:val="22"/>
          <w:lang w:val="vi-VN"/>
        </w:rPr>
      </w:pPr>
      <w:r w:rsidRPr="00801403">
        <w:rPr>
          <w:color w:val="000000" w:themeColor="text1"/>
          <w:sz w:val="22"/>
          <w:szCs w:val="22"/>
          <w:lang w:val="vi-VN"/>
        </w:rPr>
        <w:t xml:space="preserve">Chia thông tin tự nguyện công bố thành sáu loại trong FASB (2001): dữ liệu kinh doanh; phân tích dữ liệu kinh doanh của nhà quản lý; thông tin hướng về tương lai; thông tin về quản lý và cổ đông; thông tin cơ bản về công ty; thông tin về tài sản vô hình không được ghi </w:t>
      </w:r>
      <w:r>
        <w:rPr>
          <w:color w:val="000000" w:themeColor="text1"/>
          <w:sz w:val="22"/>
          <w:szCs w:val="22"/>
          <w:lang w:val="vi-VN"/>
        </w:rPr>
        <w:t>nhận.</w:t>
      </w:r>
    </w:p>
    <w:p w14:paraId="070A10ED" w14:textId="63E04206" w:rsidR="00D27289" w:rsidRPr="008375A3" w:rsidRDefault="008375A3" w:rsidP="00E559C0">
      <w:pPr>
        <w:spacing w:after="0" w:line="340" w:lineRule="exact"/>
        <w:ind w:firstLine="142"/>
        <w:jc w:val="both"/>
        <w:rPr>
          <w:b/>
          <w:bCs/>
          <w:sz w:val="22"/>
          <w:szCs w:val="22"/>
          <w:lang w:val="vi-VN"/>
        </w:rPr>
      </w:pPr>
      <w:bookmarkStart w:id="2" w:name="_Toc91434298"/>
      <w:bookmarkStart w:id="3" w:name="_Toc163900922"/>
      <w:r w:rsidRPr="008375A3">
        <w:rPr>
          <w:rFonts w:eastAsia="Calibri"/>
          <w:b/>
          <w:bCs/>
          <w:color w:val="000000" w:themeColor="text1"/>
          <w:spacing w:val="-2"/>
          <w:sz w:val="22"/>
          <w:szCs w:val="22"/>
          <w:lang w:val="vi-VN"/>
        </w:rPr>
        <w:t xml:space="preserve">2.1.3 Đo lường </w:t>
      </w:r>
      <w:bookmarkEnd w:id="2"/>
      <w:r w:rsidRPr="008375A3">
        <w:rPr>
          <w:rFonts w:eastAsia="Calibri"/>
          <w:b/>
          <w:bCs/>
          <w:color w:val="000000" w:themeColor="text1"/>
          <w:spacing w:val="-2"/>
          <w:sz w:val="22"/>
          <w:szCs w:val="22"/>
          <w:lang w:val="vi-VN"/>
        </w:rPr>
        <w:t>công bố thông tin tự nguyện</w:t>
      </w:r>
      <w:bookmarkEnd w:id="3"/>
    </w:p>
    <w:p w14:paraId="34FFFF73" w14:textId="0541BDB7" w:rsidR="003C47D3" w:rsidRPr="004C5C7C" w:rsidRDefault="004C5C7C" w:rsidP="005F624F">
      <w:pPr>
        <w:spacing w:after="0" w:line="340" w:lineRule="exact"/>
        <w:ind w:firstLine="284"/>
        <w:jc w:val="both"/>
        <w:rPr>
          <w:sz w:val="22"/>
          <w:szCs w:val="22"/>
          <w:lang w:val="vi-VN"/>
        </w:rPr>
      </w:pPr>
      <w:r w:rsidRPr="004C5C7C">
        <w:rPr>
          <w:rFonts w:eastAsia="Times New Roman" w:cs="Times New Roman"/>
          <w:color w:val="000000" w:themeColor="text1"/>
          <w:sz w:val="22"/>
          <w:szCs w:val="22"/>
          <w:shd w:val="clear" w:color="auto" w:fill="FFFFFF"/>
          <w:lang w:val="vi-VN"/>
        </w:rPr>
        <w:lastRenderedPageBreak/>
        <w:t>Có hai cách tiếp cận để đo lường mức độ công bố thông tin tự nguyện của doanh nghiệp gồm: (1) cách tiếp cận không dựa trên các công cụ công bố thông tin; và (2) cách tiếp cận dựa trên các công cụ công bố thông tin</w:t>
      </w:r>
      <w:r w:rsidR="005F624F" w:rsidRPr="004C5C7C">
        <w:rPr>
          <w:sz w:val="22"/>
          <w:szCs w:val="22"/>
          <w:lang w:val="vi-VN"/>
        </w:rPr>
        <w:t xml:space="preserve">. </w:t>
      </w:r>
    </w:p>
    <w:p w14:paraId="2E48BF06" w14:textId="77777777" w:rsidR="0068795A" w:rsidRPr="0068795A" w:rsidRDefault="0068795A" w:rsidP="0068795A">
      <w:pPr>
        <w:keepNext/>
        <w:keepLines/>
        <w:numPr>
          <w:ilvl w:val="1"/>
          <w:numId w:val="0"/>
        </w:numPr>
        <w:spacing w:after="0" w:line="360" w:lineRule="auto"/>
        <w:ind w:left="576" w:hanging="576"/>
        <w:jc w:val="both"/>
        <w:outlineLvl w:val="1"/>
        <w:rPr>
          <w:rFonts w:eastAsia="Times New Roman" w:cs="Times New Roman"/>
          <w:b/>
          <w:bCs/>
          <w:color w:val="000000" w:themeColor="text1"/>
          <w:sz w:val="22"/>
          <w:szCs w:val="22"/>
          <w:lang w:val="vi-VN"/>
        </w:rPr>
      </w:pPr>
      <w:bookmarkStart w:id="4" w:name="_Toc21870948"/>
      <w:bookmarkStart w:id="5" w:name="_Toc24365580"/>
      <w:bookmarkStart w:id="6" w:name="_Toc24373660"/>
      <w:bookmarkStart w:id="7" w:name="_Toc51531386"/>
      <w:bookmarkStart w:id="8" w:name="_Toc62354349"/>
      <w:bookmarkStart w:id="9" w:name="_Toc91434302"/>
      <w:bookmarkStart w:id="10" w:name="_Toc163900923"/>
      <w:r w:rsidRPr="0068795A">
        <w:rPr>
          <w:rFonts w:eastAsia="Times New Roman" w:cs="Times New Roman"/>
          <w:b/>
          <w:bCs/>
          <w:color w:val="000000" w:themeColor="text1"/>
          <w:sz w:val="22"/>
          <w:szCs w:val="22"/>
          <w:lang w:val="vi-VN"/>
        </w:rPr>
        <w:t>2.2 Tổng quan về hiệu quả tài chính của doanh nghiệp</w:t>
      </w:r>
      <w:bookmarkEnd w:id="4"/>
      <w:bookmarkEnd w:id="5"/>
      <w:bookmarkEnd w:id="6"/>
      <w:bookmarkEnd w:id="7"/>
      <w:bookmarkEnd w:id="8"/>
      <w:bookmarkEnd w:id="9"/>
      <w:bookmarkEnd w:id="10"/>
    </w:p>
    <w:p w14:paraId="37D51528" w14:textId="77777777" w:rsidR="0068795A" w:rsidRPr="0068795A" w:rsidRDefault="0068795A" w:rsidP="0068795A">
      <w:pPr>
        <w:keepNext/>
        <w:keepLines/>
        <w:numPr>
          <w:ilvl w:val="1"/>
          <w:numId w:val="0"/>
        </w:numPr>
        <w:spacing w:after="0" w:line="360" w:lineRule="auto"/>
        <w:ind w:left="576" w:hanging="576"/>
        <w:jc w:val="both"/>
        <w:outlineLvl w:val="1"/>
        <w:rPr>
          <w:rFonts w:eastAsia="Times New Roman" w:cs="Times New Roman"/>
          <w:b/>
          <w:bCs/>
          <w:color w:val="000000" w:themeColor="text1"/>
          <w:sz w:val="22"/>
          <w:szCs w:val="22"/>
          <w:lang w:val="vi-VN"/>
        </w:rPr>
      </w:pPr>
      <w:bookmarkStart w:id="11" w:name="_Toc21870949"/>
      <w:bookmarkStart w:id="12" w:name="_Toc24365581"/>
      <w:bookmarkStart w:id="13" w:name="_Toc24373661"/>
      <w:bookmarkStart w:id="14" w:name="_Toc51531387"/>
      <w:bookmarkStart w:id="15" w:name="_Toc62354350"/>
      <w:bookmarkStart w:id="16" w:name="_Toc91434303"/>
      <w:bookmarkStart w:id="17" w:name="_Toc163900924"/>
      <w:r w:rsidRPr="0068795A">
        <w:rPr>
          <w:rFonts w:eastAsia="Times New Roman" w:cs="Times New Roman"/>
          <w:b/>
          <w:bCs/>
          <w:color w:val="000000" w:themeColor="text1"/>
          <w:sz w:val="22"/>
          <w:szCs w:val="22"/>
          <w:lang w:val="vi-VN"/>
        </w:rPr>
        <w:t>2.2.1 Khái niệm về hiệu quả tài chính</w:t>
      </w:r>
      <w:bookmarkEnd w:id="11"/>
      <w:bookmarkEnd w:id="12"/>
      <w:bookmarkEnd w:id="13"/>
      <w:bookmarkEnd w:id="14"/>
      <w:bookmarkEnd w:id="15"/>
      <w:bookmarkEnd w:id="16"/>
      <w:bookmarkEnd w:id="17"/>
    </w:p>
    <w:p w14:paraId="64D1B799" w14:textId="34A28A8E" w:rsidR="00823644" w:rsidRDefault="007456CE" w:rsidP="00EB26C3">
      <w:pPr>
        <w:spacing w:after="0" w:line="340" w:lineRule="exact"/>
        <w:ind w:firstLine="284"/>
        <w:jc w:val="both"/>
        <w:rPr>
          <w:rFonts w:eastAsia="Times New Roman" w:cs="Times New Roman"/>
          <w:color w:val="000000" w:themeColor="text1"/>
          <w:sz w:val="22"/>
          <w:szCs w:val="22"/>
          <w:shd w:val="clear" w:color="auto" w:fill="FFFFFF"/>
          <w:lang w:val="vi-VN"/>
        </w:rPr>
      </w:pPr>
      <w:r w:rsidRPr="007456CE">
        <w:rPr>
          <w:rFonts w:eastAsia="Times New Roman" w:cs="Times New Roman"/>
          <w:color w:val="000000" w:themeColor="text1"/>
          <w:sz w:val="22"/>
          <w:szCs w:val="22"/>
          <w:shd w:val="clear" w:color="auto" w:fill="FFFFFF"/>
          <w:lang w:val="pt-BR"/>
        </w:rPr>
        <w:t>Hiệu quả tài chính là khả năng quản lý và kiểm soát các nguồn lực của công ty (IAI, 2007). Hiệu quả tài chính có thể được đo lường bằng cách phân tích báo cáo tài chính sử dụng các tỷ số tài chính. Theo Harahap (2008), các tỷ số tài chính được chia thành bốn loại tỷ số, đó là tỷ số thanh khoản, tỷ số khả năng sinh lời, tỷ số khả năng thanh toán và tỷ số hoạt động</w:t>
      </w:r>
      <w:r w:rsidRPr="007456CE">
        <w:rPr>
          <w:rFonts w:eastAsia="Times New Roman" w:cs="Times New Roman"/>
          <w:color w:val="000000" w:themeColor="text1"/>
          <w:sz w:val="22"/>
          <w:szCs w:val="22"/>
          <w:shd w:val="clear" w:color="auto" w:fill="FFFFFF"/>
          <w:lang w:val="vi-VN"/>
        </w:rPr>
        <w:t>.</w:t>
      </w:r>
    </w:p>
    <w:p w14:paraId="197F5E89" w14:textId="431E2E4C" w:rsidR="00D8179D" w:rsidRPr="00021A6F" w:rsidRDefault="00021A6F" w:rsidP="00021A6F">
      <w:pPr>
        <w:shd w:val="clear" w:color="auto" w:fill="FFFFFF"/>
        <w:tabs>
          <w:tab w:val="left" w:pos="3810"/>
        </w:tabs>
        <w:spacing w:after="0" w:line="360" w:lineRule="auto"/>
        <w:jc w:val="both"/>
        <w:rPr>
          <w:rFonts w:eastAsia="Times New Roman" w:cs="Times New Roman"/>
          <w:iCs/>
          <w:color w:val="000000" w:themeColor="text1"/>
          <w:sz w:val="22"/>
          <w:szCs w:val="22"/>
          <w:shd w:val="clear" w:color="auto" w:fill="FFFFFF"/>
          <w:lang w:val="vi-VN"/>
        </w:rPr>
      </w:pPr>
      <w:r>
        <w:rPr>
          <w:rFonts w:eastAsia="Times New Roman" w:cs="Times New Roman"/>
          <w:iCs/>
          <w:color w:val="000000" w:themeColor="text1"/>
          <w:sz w:val="22"/>
          <w:szCs w:val="22"/>
          <w:shd w:val="clear" w:color="auto" w:fill="FFFFFF"/>
          <w:lang w:val="vi-VN"/>
        </w:rPr>
        <w:t xml:space="preserve">        </w:t>
      </w:r>
      <w:r w:rsidR="00D8179D" w:rsidRPr="00D8179D">
        <w:rPr>
          <w:rFonts w:eastAsia="Times New Roman" w:cs="Times New Roman"/>
          <w:iCs/>
          <w:color w:val="000000" w:themeColor="text1"/>
          <w:sz w:val="22"/>
          <w:szCs w:val="22"/>
          <w:shd w:val="clear" w:color="auto" w:fill="FFFFFF"/>
          <w:lang w:val="pt-BR"/>
        </w:rPr>
        <w:t>Dựa trên các nghiên cứu trên, luận án xác định hiệu quả tài chính trong nghiên cứu này được hiểu là khả năng quản lý và kiểm soát các nguồn lực của doanh nghiệp.  Và để đo lường h</w:t>
      </w:r>
      <w:r w:rsidR="00D8179D" w:rsidRPr="00D8179D">
        <w:rPr>
          <w:rFonts w:eastAsia="Times New Roman" w:cs="Times New Roman"/>
          <w:iCs/>
          <w:color w:val="000000" w:themeColor="text1"/>
          <w:sz w:val="22"/>
          <w:szCs w:val="22"/>
          <w:shd w:val="clear" w:color="auto" w:fill="FFFFFF"/>
          <w:lang w:val="pt-BR" w:eastAsia="vi-VN"/>
        </w:rPr>
        <w:t>i</w:t>
      </w:r>
      <w:r w:rsidR="00D8179D" w:rsidRPr="00D8179D">
        <w:rPr>
          <w:rFonts w:eastAsia="Times New Roman" w:cs="Times New Roman"/>
          <w:iCs/>
          <w:color w:val="000000" w:themeColor="text1"/>
          <w:sz w:val="22"/>
          <w:szCs w:val="22"/>
          <w:shd w:val="clear" w:color="auto" w:fill="FFFFFF"/>
          <w:lang w:val="pt-BR"/>
        </w:rPr>
        <w:t>ệu quả tà</w:t>
      </w:r>
      <w:r w:rsidR="00D8179D" w:rsidRPr="00D8179D">
        <w:rPr>
          <w:rFonts w:eastAsia="Times New Roman" w:cs="Times New Roman"/>
          <w:iCs/>
          <w:color w:val="000000" w:themeColor="text1"/>
          <w:sz w:val="22"/>
          <w:szCs w:val="22"/>
          <w:shd w:val="clear" w:color="auto" w:fill="FFFFFF"/>
          <w:lang w:val="pt-BR" w:eastAsia="vi-VN"/>
        </w:rPr>
        <w:t>i</w:t>
      </w:r>
      <w:r w:rsidR="00D8179D" w:rsidRPr="00D8179D">
        <w:rPr>
          <w:rFonts w:eastAsia="Times New Roman" w:cs="Times New Roman"/>
          <w:iCs/>
          <w:color w:val="000000" w:themeColor="text1"/>
          <w:sz w:val="22"/>
          <w:szCs w:val="22"/>
          <w:shd w:val="clear" w:color="auto" w:fill="FFFFFF"/>
          <w:lang w:val="pt-BR"/>
        </w:rPr>
        <w:t xml:space="preserve"> </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 xml:space="preserve">hính, trong nghiên cứu này sẽ tập trung vào </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á</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 xml:space="preserve"> </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hỉ số tà</w:t>
      </w:r>
      <w:r w:rsidR="00D8179D" w:rsidRPr="00D8179D">
        <w:rPr>
          <w:rFonts w:eastAsia="Times New Roman" w:cs="Times New Roman"/>
          <w:iCs/>
          <w:color w:val="000000" w:themeColor="text1"/>
          <w:sz w:val="22"/>
          <w:szCs w:val="22"/>
          <w:shd w:val="clear" w:color="auto" w:fill="FFFFFF"/>
          <w:lang w:val="pt-BR" w:eastAsia="vi-VN"/>
        </w:rPr>
        <w:t>i</w:t>
      </w:r>
      <w:r w:rsidR="00D8179D" w:rsidRPr="00D8179D">
        <w:rPr>
          <w:rFonts w:eastAsia="Times New Roman" w:cs="Times New Roman"/>
          <w:iCs/>
          <w:color w:val="000000" w:themeColor="text1"/>
          <w:sz w:val="22"/>
          <w:szCs w:val="22"/>
          <w:shd w:val="clear" w:color="auto" w:fill="FFFFFF"/>
          <w:lang w:val="pt-BR"/>
        </w:rPr>
        <w:t xml:space="preserve"> </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 xml:space="preserve">hính phản ánh </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á</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 xml:space="preserve"> dữ liệu trong quá khứ và </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á</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 xml:space="preserve"> </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hỉ số dự đoán tình hình tà</w:t>
      </w:r>
      <w:r w:rsidR="00D8179D" w:rsidRPr="00D8179D">
        <w:rPr>
          <w:rFonts w:eastAsia="Times New Roman" w:cs="Times New Roman"/>
          <w:iCs/>
          <w:color w:val="000000" w:themeColor="text1"/>
          <w:sz w:val="22"/>
          <w:szCs w:val="22"/>
          <w:shd w:val="clear" w:color="auto" w:fill="FFFFFF"/>
          <w:lang w:val="pt-BR" w:eastAsia="vi-VN"/>
        </w:rPr>
        <w:t>i</w:t>
      </w:r>
      <w:r w:rsidR="00D8179D" w:rsidRPr="00D8179D">
        <w:rPr>
          <w:rFonts w:eastAsia="Times New Roman" w:cs="Times New Roman"/>
          <w:iCs/>
          <w:color w:val="000000" w:themeColor="text1"/>
          <w:sz w:val="22"/>
          <w:szCs w:val="22"/>
          <w:shd w:val="clear" w:color="auto" w:fill="FFFFFF"/>
          <w:lang w:val="pt-BR"/>
        </w:rPr>
        <w:t xml:space="preserve"> </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hính tương la</w:t>
      </w:r>
      <w:r w:rsidR="00D8179D" w:rsidRPr="00D8179D">
        <w:rPr>
          <w:rFonts w:eastAsia="Times New Roman" w:cs="Times New Roman"/>
          <w:iCs/>
          <w:color w:val="000000" w:themeColor="text1"/>
          <w:sz w:val="22"/>
          <w:szCs w:val="22"/>
          <w:shd w:val="clear" w:color="auto" w:fill="FFFFFF"/>
          <w:lang w:val="pt-BR" w:eastAsia="vi-VN"/>
        </w:rPr>
        <w:t>i</w:t>
      </w:r>
      <w:r w:rsidR="00D8179D" w:rsidRPr="00D8179D">
        <w:rPr>
          <w:rFonts w:eastAsia="Times New Roman" w:cs="Times New Roman"/>
          <w:iCs/>
          <w:color w:val="000000" w:themeColor="text1"/>
          <w:sz w:val="22"/>
          <w:szCs w:val="22"/>
          <w:shd w:val="clear" w:color="auto" w:fill="FFFFFF"/>
          <w:lang w:val="pt-BR"/>
        </w:rPr>
        <w:t xml:space="preserve"> </w:t>
      </w:r>
      <w:r w:rsidR="00D8179D" w:rsidRPr="00D8179D">
        <w:rPr>
          <w:rFonts w:eastAsia="Times New Roman" w:cs="Times New Roman"/>
          <w:iCs/>
          <w:color w:val="000000" w:themeColor="text1"/>
          <w:sz w:val="22"/>
          <w:szCs w:val="22"/>
          <w:shd w:val="clear" w:color="auto" w:fill="FFFFFF"/>
          <w:lang w:val="pt-BR" w:eastAsia="vi-VN"/>
        </w:rPr>
        <w:t>c</w:t>
      </w:r>
      <w:r w:rsidR="00D8179D" w:rsidRPr="00D8179D">
        <w:rPr>
          <w:rFonts w:eastAsia="Times New Roman" w:cs="Times New Roman"/>
          <w:iCs/>
          <w:color w:val="000000" w:themeColor="text1"/>
          <w:sz w:val="22"/>
          <w:szCs w:val="22"/>
          <w:shd w:val="clear" w:color="auto" w:fill="FFFFFF"/>
          <w:lang w:val="pt-BR"/>
        </w:rPr>
        <w:t>ủa doanh nghiệp.</w:t>
      </w:r>
    </w:p>
    <w:p w14:paraId="6641B528" w14:textId="69736B10" w:rsidR="007E6A24" w:rsidRPr="00014EE3" w:rsidRDefault="00CD6281" w:rsidP="00E559C0">
      <w:pPr>
        <w:spacing w:after="0" w:line="340" w:lineRule="exact"/>
        <w:ind w:firstLine="142"/>
        <w:jc w:val="both"/>
        <w:rPr>
          <w:b/>
          <w:bCs/>
          <w:sz w:val="22"/>
          <w:szCs w:val="22"/>
          <w:lang w:val="vi-VN"/>
        </w:rPr>
      </w:pPr>
      <w:bookmarkStart w:id="18" w:name="_Toc21870950"/>
      <w:bookmarkStart w:id="19" w:name="_Toc24365582"/>
      <w:bookmarkStart w:id="20" w:name="_Toc24373662"/>
      <w:bookmarkStart w:id="21" w:name="_Toc51531388"/>
      <w:bookmarkStart w:id="22" w:name="_Toc62354351"/>
      <w:bookmarkStart w:id="23" w:name="_Toc91434304"/>
      <w:bookmarkStart w:id="24" w:name="_Toc163900925"/>
      <w:r w:rsidRPr="00014EE3">
        <w:rPr>
          <w:rFonts w:eastAsia="Times New Roman" w:cs="Times New Roman"/>
          <w:b/>
          <w:bCs/>
          <w:color w:val="000000" w:themeColor="text1"/>
          <w:sz w:val="22"/>
          <w:szCs w:val="22"/>
          <w:lang w:val="pt-BR"/>
        </w:rPr>
        <w:t>2.2.2 Đánh giá và đo lường hiệu quả tài chính</w:t>
      </w:r>
      <w:bookmarkEnd w:id="18"/>
      <w:bookmarkEnd w:id="19"/>
      <w:bookmarkEnd w:id="20"/>
      <w:bookmarkEnd w:id="21"/>
      <w:bookmarkEnd w:id="22"/>
      <w:bookmarkEnd w:id="23"/>
      <w:bookmarkEnd w:id="24"/>
    </w:p>
    <w:p w14:paraId="25948BF1" w14:textId="3B040D42" w:rsidR="00826F0D" w:rsidRPr="00EC0251" w:rsidRDefault="00826F0D" w:rsidP="007E6A24">
      <w:pPr>
        <w:spacing w:after="0" w:line="340" w:lineRule="exact"/>
        <w:ind w:firstLine="284"/>
        <w:jc w:val="both"/>
        <w:rPr>
          <w:rFonts w:eastAsia="Times New Roman" w:cs="Times New Roman"/>
          <w:iCs/>
          <w:color w:val="000000" w:themeColor="text1"/>
          <w:sz w:val="22"/>
          <w:szCs w:val="22"/>
          <w:shd w:val="clear" w:color="auto" w:fill="FFFFFF"/>
          <w:lang w:val="vi-VN"/>
        </w:rPr>
      </w:pPr>
      <w:r w:rsidRPr="00826F0D">
        <w:rPr>
          <w:rFonts w:eastAsia="Times New Roman" w:cs="Times New Roman"/>
          <w:iCs/>
          <w:color w:val="000000" w:themeColor="text1"/>
          <w:sz w:val="22"/>
          <w:szCs w:val="22"/>
          <w:shd w:val="clear" w:color="auto" w:fill="FFFFFF"/>
          <w:lang w:val="pt-BR"/>
        </w:rPr>
        <w:t>T</w:t>
      </w:r>
      <w:r w:rsidR="00727689" w:rsidRPr="00826F0D">
        <w:rPr>
          <w:rFonts w:eastAsia="Times New Roman" w:cs="Times New Roman"/>
          <w:iCs/>
          <w:color w:val="000000" w:themeColor="text1"/>
          <w:sz w:val="22"/>
          <w:szCs w:val="22"/>
          <w:shd w:val="clear" w:color="auto" w:fill="FFFFFF"/>
          <w:lang w:val="pt-BR"/>
        </w:rPr>
        <w:t>heo cách phân loại của Orlitzky và cộng sự (2003) thì việc đo lường hiệu quả tài chính của doanh nghiệp gồm các cách (1) dựa trên giá trị thị trường, (2) dựa trên giá trị sổ sách và (3) các biện pháp đo lường nhận thức về hiệu quả tài chính. Và trên đây, tác giả cũng đã phân tí</w:t>
      </w:r>
      <w:r w:rsidR="00727689" w:rsidRPr="00826F0D">
        <w:rPr>
          <w:rFonts w:eastAsia="Times New Roman" w:cs="Times New Roman"/>
          <w:iCs/>
          <w:color w:val="000000" w:themeColor="text1"/>
          <w:sz w:val="22"/>
          <w:szCs w:val="22"/>
          <w:shd w:val="clear" w:color="auto" w:fill="FFFFFF"/>
          <w:lang w:val="pt-BR" w:eastAsia="vi-VN"/>
        </w:rPr>
        <w:t>c</w:t>
      </w:r>
      <w:r w:rsidR="00727689" w:rsidRPr="00826F0D">
        <w:rPr>
          <w:rFonts w:eastAsia="Times New Roman" w:cs="Times New Roman"/>
          <w:iCs/>
          <w:color w:val="000000" w:themeColor="text1"/>
          <w:sz w:val="22"/>
          <w:szCs w:val="22"/>
          <w:shd w:val="clear" w:color="auto" w:fill="FFFFFF"/>
          <w:lang w:val="pt-BR"/>
        </w:rPr>
        <w:t>h vớ</w:t>
      </w:r>
      <w:r w:rsidR="00727689" w:rsidRPr="00826F0D">
        <w:rPr>
          <w:rFonts w:eastAsia="Times New Roman" w:cs="Times New Roman"/>
          <w:iCs/>
          <w:color w:val="000000" w:themeColor="text1"/>
          <w:sz w:val="22"/>
          <w:szCs w:val="22"/>
          <w:shd w:val="clear" w:color="auto" w:fill="FFFFFF"/>
          <w:lang w:val="pt-BR" w:eastAsia="vi-VN"/>
        </w:rPr>
        <w:t>i</w:t>
      </w:r>
      <w:r w:rsidR="00727689" w:rsidRPr="00826F0D">
        <w:rPr>
          <w:rFonts w:eastAsia="Times New Roman" w:cs="Times New Roman"/>
          <w:iCs/>
          <w:color w:val="000000" w:themeColor="text1"/>
          <w:sz w:val="22"/>
          <w:szCs w:val="22"/>
          <w:shd w:val="clear" w:color="auto" w:fill="FFFFFF"/>
          <w:lang w:val="pt-BR"/>
        </w:rPr>
        <w:t xml:space="preserve"> </w:t>
      </w:r>
      <w:r w:rsidR="00727689" w:rsidRPr="00826F0D">
        <w:rPr>
          <w:rFonts w:eastAsia="Times New Roman" w:cs="Times New Roman"/>
          <w:iCs/>
          <w:color w:val="000000" w:themeColor="text1"/>
          <w:sz w:val="22"/>
          <w:szCs w:val="22"/>
          <w:shd w:val="clear" w:color="auto" w:fill="FFFFFF"/>
          <w:lang w:val="pt-BR" w:eastAsia="vi-VN"/>
        </w:rPr>
        <w:t>c</w:t>
      </w:r>
      <w:r w:rsidR="00727689" w:rsidRPr="00826F0D">
        <w:rPr>
          <w:rFonts w:eastAsia="Times New Roman" w:cs="Times New Roman"/>
          <w:iCs/>
          <w:color w:val="000000" w:themeColor="text1"/>
          <w:sz w:val="22"/>
          <w:szCs w:val="22"/>
          <w:shd w:val="clear" w:color="auto" w:fill="FFFFFF"/>
          <w:lang w:val="pt-BR"/>
        </w:rPr>
        <w:t>á</w:t>
      </w:r>
      <w:r w:rsidR="00727689" w:rsidRPr="00826F0D">
        <w:rPr>
          <w:rFonts w:eastAsia="Times New Roman" w:cs="Times New Roman"/>
          <w:iCs/>
          <w:color w:val="000000" w:themeColor="text1"/>
          <w:sz w:val="22"/>
          <w:szCs w:val="22"/>
          <w:shd w:val="clear" w:color="auto" w:fill="FFFFFF"/>
          <w:lang w:val="pt-BR" w:eastAsia="vi-VN"/>
        </w:rPr>
        <w:t>c</w:t>
      </w:r>
      <w:r w:rsidR="00727689" w:rsidRPr="00826F0D">
        <w:rPr>
          <w:rFonts w:eastAsia="Times New Roman" w:cs="Times New Roman"/>
          <w:iCs/>
          <w:color w:val="000000" w:themeColor="text1"/>
          <w:sz w:val="22"/>
          <w:szCs w:val="22"/>
          <w:shd w:val="clear" w:color="auto" w:fill="FFFFFF"/>
          <w:lang w:val="pt-BR"/>
        </w:rPr>
        <w:t xml:space="preserve"> ưu và nhượ</w:t>
      </w:r>
      <w:r w:rsidR="00727689" w:rsidRPr="00826F0D">
        <w:rPr>
          <w:rFonts w:eastAsia="Times New Roman" w:cs="Times New Roman"/>
          <w:iCs/>
          <w:color w:val="000000" w:themeColor="text1"/>
          <w:sz w:val="22"/>
          <w:szCs w:val="22"/>
          <w:shd w:val="clear" w:color="auto" w:fill="FFFFFF"/>
          <w:lang w:val="pt-BR" w:eastAsia="vi-VN"/>
        </w:rPr>
        <w:t>c</w:t>
      </w:r>
      <w:r w:rsidR="00727689" w:rsidRPr="00826F0D">
        <w:rPr>
          <w:rFonts w:eastAsia="Times New Roman" w:cs="Times New Roman"/>
          <w:iCs/>
          <w:color w:val="000000" w:themeColor="text1"/>
          <w:sz w:val="22"/>
          <w:szCs w:val="22"/>
          <w:shd w:val="clear" w:color="auto" w:fill="FFFFFF"/>
          <w:lang w:val="pt-BR"/>
        </w:rPr>
        <w:t xml:space="preserve"> đ</w:t>
      </w:r>
      <w:r w:rsidR="00727689" w:rsidRPr="00826F0D">
        <w:rPr>
          <w:rFonts w:eastAsia="Times New Roman" w:cs="Times New Roman"/>
          <w:iCs/>
          <w:color w:val="000000" w:themeColor="text1"/>
          <w:sz w:val="22"/>
          <w:szCs w:val="22"/>
          <w:shd w:val="clear" w:color="auto" w:fill="FFFFFF"/>
          <w:lang w:val="pt-BR" w:eastAsia="vi-VN"/>
        </w:rPr>
        <w:t>i</w:t>
      </w:r>
      <w:r w:rsidR="00727689" w:rsidRPr="00826F0D">
        <w:rPr>
          <w:rFonts w:eastAsia="Times New Roman" w:cs="Times New Roman"/>
          <w:iCs/>
          <w:color w:val="000000" w:themeColor="text1"/>
          <w:sz w:val="22"/>
          <w:szCs w:val="22"/>
          <w:shd w:val="clear" w:color="auto" w:fill="FFFFFF"/>
          <w:lang w:val="pt-BR"/>
        </w:rPr>
        <w:t xml:space="preserve">ểm </w:t>
      </w:r>
      <w:r w:rsidR="00727689" w:rsidRPr="00826F0D">
        <w:rPr>
          <w:rFonts w:eastAsia="Times New Roman" w:cs="Times New Roman"/>
          <w:iCs/>
          <w:color w:val="000000" w:themeColor="text1"/>
          <w:sz w:val="22"/>
          <w:szCs w:val="22"/>
          <w:shd w:val="clear" w:color="auto" w:fill="FFFFFF"/>
          <w:lang w:val="pt-BR" w:eastAsia="vi-VN"/>
        </w:rPr>
        <w:t>c</w:t>
      </w:r>
      <w:r w:rsidR="00727689" w:rsidRPr="00826F0D">
        <w:rPr>
          <w:rFonts w:eastAsia="Times New Roman" w:cs="Times New Roman"/>
          <w:iCs/>
          <w:color w:val="000000" w:themeColor="text1"/>
          <w:sz w:val="22"/>
          <w:szCs w:val="22"/>
          <w:shd w:val="clear" w:color="auto" w:fill="FFFFFF"/>
          <w:lang w:val="pt-BR"/>
        </w:rPr>
        <w:t>ủa từng phương</w:t>
      </w:r>
      <w:r w:rsidR="00727689" w:rsidRPr="007B5D36">
        <w:rPr>
          <w:rFonts w:eastAsia="Times New Roman" w:cs="Times New Roman"/>
          <w:i/>
          <w:color w:val="000000" w:themeColor="text1"/>
          <w:shd w:val="clear" w:color="auto" w:fill="FFFFFF"/>
          <w:lang w:val="pt-BR"/>
        </w:rPr>
        <w:t xml:space="preserve"> </w:t>
      </w:r>
      <w:r w:rsidR="00727689" w:rsidRPr="00826F0D">
        <w:rPr>
          <w:rFonts w:eastAsia="Times New Roman" w:cs="Times New Roman"/>
          <w:iCs/>
          <w:color w:val="000000" w:themeColor="text1"/>
          <w:sz w:val="22"/>
          <w:szCs w:val="22"/>
          <w:shd w:val="clear" w:color="auto" w:fill="FFFFFF"/>
          <w:lang w:val="pt-BR"/>
        </w:rPr>
        <w:t>pháp đo lường hiệu quả tài chính, th</w:t>
      </w:r>
      <w:r w:rsidR="00727689" w:rsidRPr="00826F0D">
        <w:rPr>
          <w:rFonts w:eastAsia="Times New Roman" w:cs="Times New Roman"/>
          <w:iCs/>
          <w:color w:val="000000" w:themeColor="text1"/>
          <w:sz w:val="22"/>
          <w:szCs w:val="22"/>
          <w:shd w:val="clear" w:color="auto" w:fill="FFFFFF"/>
          <w:lang w:val="pt-BR" w:eastAsia="vi-VN"/>
        </w:rPr>
        <w:t>e</w:t>
      </w:r>
      <w:r w:rsidR="00727689" w:rsidRPr="00826F0D">
        <w:rPr>
          <w:rFonts w:eastAsia="Times New Roman" w:cs="Times New Roman"/>
          <w:iCs/>
          <w:color w:val="000000" w:themeColor="text1"/>
          <w:sz w:val="22"/>
          <w:szCs w:val="22"/>
          <w:shd w:val="clear" w:color="auto" w:fill="FFFFFF"/>
          <w:lang w:val="pt-BR"/>
        </w:rPr>
        <w:t>o đó trong ngh</w:t>
      </w:r>
      <w:r w:rsidR="00727689" w:rsidRPr="00826F0D">
        <w:rPr>
          <w:rFonts w:eastAsia="Times New Roman" w:cs="Times New Roman"/>
          <w:iCs/>
          <w:color w:val="000000" w:themeColor="text1"/>
          <w:sz w:val="22"/>
          <w:szCs w:val="22"/>
          <w:shd w:val="clear" w:color="auto" w:fill="FFFFFF"/>
          <w:lang w:val="pt-BR" w:eastAsia="vi-VN"/>
        </w:rPr>
        <w:t>i</w:t>
      </w:r>
      <w:r w:rsidR="00727689" w:rsidRPr="00826F0D">
        <w:rPr>
          <w:rFonts w:eastAsia="Times New Roman" w:cs="Times New Roman"/>
          <w:iCs/>
          <w:color w:val="000000" w:themeColor="text1"/>
          <w:sz w:val="22"/>
          <w:szCs w:val="22"/>
          <w:shd w:val="clear" w:color="auto" w:fill="FFFFFF"/>
          <w:lang w:val="pt-BR"/>
        </w:rPr>
        <w:t>ên</w:t>
      </w:r>
      <w:r w:rsidR="00727689" w:rsidRPr="00EC0251">
        <w:rPr>
          <w:rFonts w:eastAsia="Times New Roman" w:cs="Times New Roman"/>
          <w:iCs/>
          <w:color w:val="000000" w:themeColor="text1"/>
          <w:sz w:val="22"/>
          <w:szCs w:val="22"/>
          <w:shd w:val="clear" w:color="auto" w:fill="FFFFFF"/>
          <w:lang w:val="pt-BR"/>
        </w:rPr>
        <w:t xml:space="preserve"> </w:t>
      </w:r>
      <w:r w:rsidR="00727689" w:rsidRPr="00EC0251">
        <w:rPr>
          <w:rFonts w:eastAsia="Times New Roman" w:cs="Times New Roman"/>
          <w:iCs/>
          <w:color w:val="000000" w:themeColor="text1"/>
          <w:sz w:val="22"/>
          <w:szCs w:val="22"/>
          <w:shd w:val="clear" w:color="auto" w:fill="FFFFFF"/>
          <w:lang w:val="pt-BR" w:eastAsia="vi-VN"/>
        </w:rPr>
        <w:lastRenderedPageBreak/>
        <w:t>c</w:t>
      </w:r>
      <w:r w:rsidR="00727689" w:rsidRPr="00EC0251">
        <w:rPr>
          <w:rFonts w:eastAsia="Times New Roman" w:cs="Times New Roman"/>
          <w:iCs/>
          <w:color w:val="000000" w:themeColor="text1"/>
          <w:sz w:val="22"/>
          <w:szCs w:val="22"/>
          <w:shd w:val="clear" w:color="auto" w:fill="FFFFFF"/>
          <w:lang w:val="pt-BR"/>
        </w:rPr>
        <w:t>ứu này, tá</w:t>
      </w:r>
      <w:r w:rsidR="00727689" w:rsidRPr="00EC0251">
        <w:rPr>
          <w:rFonts w:eastAsia="Times New Roman" w:cs="Times New Roman"/>
          <w:iCs/>
          <w:color w:val="000000" w:themeColor="text1"/>
          <w:sz w:val="22"/>
          <w:szCs w:val="22"/>
          <w:shd w:val="clear" w:color="auto" w:fill="FFFFFF"/>
          <w:lang w:val="pt-BR" w:eastAsia="vi-VN"/>
        </w:rPr>
        <w:t>c</w:t>
      </w:r>
      <w:r w:rsidR="00727689" w:rsidRPr="00EC0251">
        <w:rPr>
          <w:rFonts w:eastAsia="Times New Roman" w:cs="Times New Roman"/>
          <w:iCs/>
          <w:color w:val="000000" w:themeColor="text1"/>
          <w:sz w:val="22"/>
          <w:szCs w:val="22"/>
          <w:shd w:val="clear" w:color="auto" w:fill="FFFFFF"/>
          <w:lang w:val="pt-BR"/>
        </w:rPr>
        <w:t xml:space="preserve"> g</w:t>
      </w:r>
      <w:r w:rsidR="00727689" w:rsidRPr="00EC0251">
        <w:rPr>
          <w:rFonts w:eastAsia="Times New Roman" w:cs="Times New Roman"/>
          <w:iCs/>
          <w:color w:val="000000" w:themeColor="text1"/>
          <w:sz w:val="22"/>
          <w:szCs w:val="22"/>
          <w:shd w:val="clear" w:color="auto" w:fill="FFFFFF"/>
          <w:lang w:val="pt-BR" w:eastAsia="vi-VN"/>
        </w:rPr>
        <w:t>i</w:t>
      </w:r>
      <w:r w:rsidR="00727689" w:rsidRPr="00EC0251">
        <w:rPr>
          <w:rFonts w:eastAsia="Times New Roman" w:cs="Times New Roman"/>
          <w:iCs/>
          <w:color w:val="000000" w:themeColor="text1"/>
          <w:sz w:val="22"/>
          <w:szCs w:val="22"/>
          <w:shd w:val="clear" w:color="auto" w:fill="FFFFFF"/>
          <w:lang w:val="pt-BR"/>
        </w:rPr>
        <w:t>ả lựa chọn sẽ đo lường hiệu quả tài chính th</w:t>
      </w:r>
      <w:r w:rsidR="00727689" w:rsidRPr="00EC0251">
        <w:rPr>
          <w:rFonts w:eastAsia="Times New Roman" w:cs="Times New Roman"/>
          <w:iCs/>
          <w:color w:val="000000" w:themeColor="text1"/>
          <w:sz w:val="22"/>
          <w:szCs w:val="22"/>
          <w:shd w:val="clear" w:color="auto" w:fill="FFFFFF"/>
          <w:lang w:val="pt-BR" w:eastAsia="vi-VN"/>
        </w:rPr>
        <w:t>e</w:t>
      </w:r>
      <w:r w:rsidR="00727689" w:rsidRPr="00EC0251">
        <w:rPr>
          <w:rFonts w:eastAsia="Times New Roman" w:cs="Times New Roman"/>
          <w:iCs/>
          <w:color w:val="000000" w:themeColor="text1"/>
          <w:sz w:val="22"/>
          <w:szCs w:val="22"/>
          <w:shd w:val="clear" w:color="auto" w:fill="FFFFFF"/>
          <w:lang w:val="pt-BR"/>
        </w:rPr>
        <w:t>o g</w:t>
      </w:r>
      <w:r w:rsidR="00727689" w:rsidRPr="00EC0251">
        <w:rPr>
          <w:rFonts w:eastAsia="Times New Roman" w:cs="Times New Roman"/>
          <w:iCs/>
          <w:color w:val="000000" w:themeColor="text1"/>
          <w:sz w:val="22"/>
          <w:szCs w:val="22"/>
          <w:shd w:val="clear" w:color="auto" w:fill="FFFFFF"/>
          <w:lang w:val="pt-BR" w:eastAsia="vi-VN"/>
        </w:rPr>
        <w:t>i</w:t>
      </w:r>
      <w:r w:rsidR="00727689" w:rsidRPr="00EC0251">
        <w:rPr>
          <w:rFonts w:eastAsia="Times New Roman" w:cs="Times New Roman"/>
          <w:iCs/>
          <w:color w:val="000000" w:themeColor="text1"/>
          <w:sz w:val="22"/>
          <w:szCs w:val="22"/>
          <w:shd w:val="clear" w:color="auto" w:fill="FFFFFF"/>
          <w:lang w:val="pt-BR"/>
        </w:rPr>
        <w:t>á trị sổ sá</w:t>
      </w:r>
      <w:r w:rsidR="00727689" w:rsidRPr="00EC0251">
        <w:rPr>
          <w:rFonts w:eastAsia="Times New Roman" w:cs="Times New Roman"/>
          <w:iCs/>
          <w:color w:val="000000" w:themeColor="text1"/>
          <w:sz w:val="22"/>
          <w:szCs w:val="22"/>
          <w:shd w:val="clear" w:color="auto" w:fill="FFFFFF"/>
          <w:lang w:val="pt-BR" w:eastAsia="vi-VN"/>
        </w:rPr>
        <w:t>c</w:t>
      </w:r>
      <w:r w:rsidR="00727689" w:rsidRPr="00EC0251">
        <w:rPr>
          <w:rFonts w:eastAsia="Times New Roman" w:cs="Times New Roman"/>
          <w:iCs/>
          <w:color w:val="000000" w:themeColor="text1"/>
          <w:sz w:val="22"/>
          <w:szCs w:val="22"/>
          <w:shd w:val="clear" w:color="auto" w:fill="FFFFFF"/>
          <w:lang w:val="pt-BR"/>
        </w:rPr>
        <w:t>h (ROA, ROE), th</w:t>
      </w:r>
      <w:r w:rsidR="00727689" w:rsidRPr="00EC0251">
        <w:rPr>
          <w:rFonts w:eastAsia="Times New Roman" w:cs="Times New Roman"/>
          <w:iCs/>
          <w:color w:val="000000" w:themeColor="text1"/>
          <w:sz w:val="22"/>
          <w:szCs w:val="22"/>
          <w:shd w:val="clear" w:color="auto" w:fill="FFFFFF"/>
          <w:lang w:val="pt-BR" w:eastAsia="vi-VN"/>
        </w:rPr>
        <w:t>e</w:t>
      </w:r>
      <w:r w:rsidR="00727689" w:rsidRPr="00EC0251">
        <w:rPr>
          <w:rFonts w:eastAsia="Times New Roman" w:cs="Times New Roman"/>
          <w:iCs/>
          <w:color w:val="000000" w:themeColor="text1"/>
          <w:sz w:val="22"/>
          <w:szCs w:val="22"/>
          <w:shd w:val="clear" w:color="auto" w:fill="FFFFFF"/>
          <w:lang w:val="pt-BR"/>
        </w:rPr>
        <w:t>o g</w:t>
      </w:r>
      <w:r w:rsidR="00727689" w:rsidRPr="00EC0251">
        <w:rPr>
          <w:rFonts w:eastAsia="Times New Roman" w:cs="Times New Roman"/>
          <w:iCs/>
          <w:color w:val="000000" w:themeColor="text1"/>
          <w:sz w:val="22"/>
          <w:szCs w:val="22"/>
          <w:shd w:val="clear" w:color="auto" w:fill="FFFFFF"/>
          <w:lang w:val="pt-BR" w:eastAsia="vi-VN"/>
        </w:rPr>
        <w:t>i</w:t>
      </w:r>
      <w:r w:rsidR="00727689" w:rsidRPr="00EC0251">
        <w:rPr>
          <w:rFonts w:eastAsia="Times New Roman" w:cs="Times New Roman"/>
          <w:iCs/>
          <w:color w:val="000000" w:themeColor="text1"/>
          <w:sz w:val="22"/>
          <w:szCs w:val="22"/>
          <w:shd w:val="clear" w:color="auto" w:fill="FFFFFF"/>
          <w:lang w:val="pt-BR"/>
        </w:rPr>
        <w:t>á trị thị trường (P/B) và kết hợp giữa giá trị thị trường và giá trị sổ sách (Tobin’Q) nhằm đảm bảo đánh g</w:t>
      </w:r>
      <w:r w:rsidR="00727689" w:rsidRPr="00EC0251">
        <w:rPr>
          <w:rFonts w:eastAsia="Times New Roman" w:cs="Times New Roman"/>
          <w:iCs/>
          <w:color w:val="000000" w:themeColor="text1"/>
          <w:sz w:val="22"/>
          <w:szCs w:val="22"/>
          <w:shd w:val="clear" w:color="auto" w:fill="FFFFFF"/>
          <w:lang w:val="pt-BR" w:eastAsia="vi-VN"/>
        </w:rPr>
        <w:t>i</w:t>
      </w:r>
      <w:r w:rsidR="00727689" w:rsidRPr="00EC0251">
        <w:rPr>
          <w:rFonts w:eastAsia="Times New Roman" w:cs="Times New Roman"/>
          <w:iCs/>
          <w:color w:val="000000" w:themeColor="text1"/>
          <w:sz w:val="22"/>
          <w:szCs w:val="22"/>
          <w:shd w:val="clear" w:color="auto" w:fill="FFFFFF"/>
          <w:lang w:val="pt-BR"/>
        </w:rPr>
        <w:t>á toàn d</w:t>
      </w:r>
      <w:r w:rsidR="00727689" w:rsidRPr="00EC0251">
        <w:rPr>
          <w:rFonts w:eastAsia="Times New Roman" w:cs="Times New Roman"/>
          <w:iCs/>
          <w:color w:val="000000" w:themeColor="text1"/>
          <w:sz w:val="22"/>
          <w:szCs w:val="22"/>
          <w:shd w:val="clear" w:color="auto" w:fill="FFFFFF"/>
          <w:lang w:val="pt-BR" w:eastAsia="vi-VN"/>
        </w:rPr>
        <w:t>i</w:t>
      </w:r>
      <w:r w:rsidR="00727689" w:rsidRPr="00EC0251">
        <w:rPr>
          <w:rFonts w:eastAsia="Times New Roman" w:cs="Times New Roman"/>
          <w:iCs/>
          <w:color w:val="000000" w:themeColor="text1"/>
          <w:sz w:val="22"/>
          <w:szCs w:val="22"/>
          <w:shd w:val="clear" w:color="auto" w:fill="FFFFFF"/>
          <w:lang w:val="pt-BR"/>
        </w:rPr>
        <w:t xml:space="preserve">ện về hiệu quả tài chính </w:t>
      </w:r>
      <w:r w:rsidR="00727689" w:rsidRPr="00EC0251">
        <w:rPr>
          <w:rFonts w:eastAsia="Times New Roman" w:cs="Times New Roman"/>
          <w:iCs/>
          <w:color w:val="000000" w:themeColor="text1"/>
          <w:sz w:val="22"/>
          <w:szCs w:val="22"/>
          <w:shd w:val="clear" w:color="auto" w:fill="FFFFFF"/>
          <w:lang w:val="pt-BR" w:eastAsia="vi-VN"/>
        </w:rPr>
        <w:t>c</w:t>
      </w:r>
      <w:r w:rsidR="00727689" w:rsidRPr="00EC0251">
        <w:rPr>
          <w:rFonts w:eastAsia="Times New Roman" w:cs="Times New Roman"/>
          <w:iCs/>
          <w:color w:val="000000" w:themeColor="text1"/>
          <w:sz w:val="22"/>
          <w:szCs w:val="22"/>
          <w:shd w:val="clear" w:color="auto" w:fill="FFFFFF"/>
          <w:lang w:val="pt-BR"/>
        </w:rPr>
        <w:t>ủa DN.</w:t>
      </w:r>
    </w:p>
    <w:p w14:paraId="3BC33726" w14:textId="49F513DD" w:rsidR="00F700A4" w:rsidRPr="00EC0251" w:rsidRDefault="00F5120A" w:rsidP="007E6A24">
      <w:pPr>
        <w:spacing w:after="0" w:line="340" w:lineRule="exact"/>
        <w:ind w:firstLine="284"/>
        <w:jc w:val="both"/>
        <w:rPr>
          <w:b/>
          <w:bCs/>
          <w:sz w:val="22"/>
          <w:szCs w:val="22"/>
          <w:lang w:val="vi-VN"/>
        </w:rPr>
      </w:pPr>
      <w:bookmarkStart w:id="25" w:name="_Toc91434306"/>
      <w:bookmarkStart w:id="26" w:name="_Toc163900926"/>
      <w:r w:rsidRPr="00EC0251">
        <w:rPr>
          <w:rFonts w:eastAsia="Calibri"/>
          <w:b/>
          <w:bCs/>
          <w:color w:val="000000" w:themeColor="text1"/>
          <w:spacing w:val="-6"/>
          <w:sz w:val="22"/>
          <w:szCs w:val="22"/>
          <w:lang w:val="vi-VN"/>
        </w:rPr>
        <w:t>2.3 Các lý thuyết nền về công bố thông tin</w:t>
      </w:r>
      <w:bookmarkEnd w:id="25"/>
      <w:r w:rsidRPr="00EC0251">
        <w:rPr>
          <w:rFonts w:eastAsia="Calibri"/>
          <w:b/>
          <w:bCs/>
          <w:color w:val="000000" w:themeColor="text1"/>
          <w:spacing w:val="-6"/>
          <w:sz w:val="22"/>
          <w:szCs w:val="22"/>
          <w:lang w:val="pt-BR"/>
        </w:rPr>
        <w:t xml:space="preserve"> tự nguyện</w:t>
      </w:r>
      <w:bookmarkEnd w:id="26"/>
    </w:p>
    <w:p w14:paraId="310D586C" w14:textId="77777777" w:rsidR="00A96CAA" w:rsidRPr="00EC0251" w:rsidRDefault="00A96CAA" w:rsidP="00A96CAA">
      <w:pPr>
        <w:spacing w:after="0" w:line="360" w:lineRule="auto"/>
        <w:jc w:val="both"/>
        <w:rPr>
          <w:rFonts w:eastAsia="Calibri" w:cs="Times New Roman"/>
          <w:b/>
          <w:color w:val="000000" w:themeColor="text1"/>
          <w:spacing w:val="-6"/>
          <w:sz w:val="22"/>
          <w:szCs w:val="22"/>
        </w:rPr>
      </w:pPr>
      <w:r w:rsidRPr="00EC0251">
        <w:rPr>
          <w:rFonts w:eastAsia="Calibri" w:cs="Times New Roman"/>
          <w:b/>
          <w:color w:val="000000" w:themeColor="text1"/>
          <w:spacing w:val="-6"/>
          <w:sz w:val="22"/>
          <w:szCs w:val="22"/>
        </w:rPr>
        <w:t xml:space="preserve">- Lý </w:t>
      </w:r>
      <w:proofErr w:type="spellStart"/>
      <w:r w:rsidRPr="00EC0251">
        <w:rPr>
          <w:rFonts w:eastAsia="Calibri" w:cs="Times New Roman"/>
          <w:b/>
          <w:color w:val="000000" w:themeColor="text1"/>
          <w:spacing w:val="-6"/>
          <w:sz w:val="22"/>
          <w:szCs w:val="22"/>
        </w:rPr>
        <w:t>thuyết</w:t>
      </w:r>
      <w:proofErr w:type="spellEnd"/>
      <w:r w:rsidRPr="00EC0251">
        <w:rPr>
          <w:rFonts w:eastAsia="Calibri" w:cs="Times New Roman"/>
          <w:b/>
          <w:color w:val="000000" w:themeColor="text1"/>
          <w:spacing w:val="-6"/>
          <w:sz w:val="22"/>
          <w:szCs w:val="22"/>
        </w:rPr>
        <w:t xml:space="preserve"> </w:t>
      </w:r>
      <w:proofErr w:type="spellStart"/>
      <w:r w:rsidRPr="00EC0251">
        <w:rPr>
          <w:rFonts w:eastAsia="Calibri" w:cs="Times New Roman"/>
          <w:b/>
          <w:color w:val="000000" w:themeColor="text1"/>
          <w:spacing w:val="-6"/>
          <w:sz w:val="22"/>
          <w:szCs w:val="22"/>
        </w:rPr>
        <w:t>các</w:t>
      </w:r>
      <w:proofErr w:type="spellEnd"/>
      <w:r w:rsidRPr="00EC0251">
        <w:rPr>
          <w:rFonts w:eastAsia="Calibri" w:cs="Times New Roman"/>
          <w:b/>
          <w:color w:val="000000" w:themeColor="text1"/>
          <w:spacing w:val="-6"/>
          <w:sz w:val="22"/>
          <w:szCs w:val="22"/>
        </w:rPr>
        <w:t xml:space="preserve"> </w:t>
      </w:r>
      <w:proofErr w:type="spellStart"/>
      <w:r w:rsidRPr="00EC0251">
        <w:rPr>
          <w:rFonts w:eastAsia="Calibri" w:cs="Times New Roman"/>
          <w:b/>
          <w:color w:val="000000" w:themeColor="text1"/>
          <w:spacing w:val="-6"/>
          <w:sz w:val="22"/>
          <w:szCs w:val="22"/>
        </w:rPr>
        <w:t>bên</w:t>
      </w:r>
      <w:proofErr w:type="spellEnd"/>
      <w:r w:rsidRPr="00EC0251">
        <w:rPr>
          <w:rFonts w:eastAsia="Calibri" w:cs="Times New Roman"/>
          <w:b/>
          <w:color w:val="000000" w:themeColor="text1"/>
          <w:spacing w:val="-6"/>
          <w:sz w:val="22"/>
          <w:szCs w:val="22"/>
        </w:rPr>
        <w:t xml:space="preserve"> </w:t>
      </w:r>
      <w:proofErr w:type="spellStart"/>
      <w:r w:rsidRPr="00EC0251">
        <w:rPr>
          <w:rFonts w:eastAsia="Calibri" w:cs="Times New Roman"/>
          <w:b/>
          <w:color w:val="000000" w:themeColor="text1"/>
          <w:spacing w:val="-6"/>
          <w:sz w:val="22"/>
          <w:szCs w:val="22"/>
        </w:rPr>
        <w:t>liên</w:t>
      </w:r>
      <w:proofErr w:type="spellEnd"/>
      <w:r w:rsidRPr="00EC0251">
        <w:rPr>
          <w:rFonts w:eastAsia="Calibri" w:cs="Times New Roman"/>
          <w:b/>
          <w:color w:val="000000" w:themeColor="text1"/>
          <w:spacing w:val="-6"/>
          <w:sz w:val="22"/>
          <w:szCs w:val="22"/>
        </w:rPr>
        <w:t xml:space="preserve"> </w:t>
      </w:r>
      <w:proofErr w:type="spellStart"/>
      <w:r w:rsidRPr="00EC0251">
        <w:rPr>
          <w:rFonts w:eastAsia="Calibri" w:cs="Times New Roman"/>
          <w:b/>
          <w:color w:val="000000" w:themeColor="text1"/>
          <w:spacing w:val="-6"/>
          <w:sz w:val="22"/>
          <w:szCs w:val="22"/>
        </w:rPr>
        <w:t>quan</w:t>
      </w:r>
      <w:proofErr w:type="spellEnd"/>
      <w:r w:rsidRPr="00EC0251">
        <w:rPr>
          <w:rFonts w:eastAsia="Calibri" w:cs="Times New Roman"/>
          <w:b/>
          <w:color w:val="000000" w:themeColor="text1"/>
          <w:spacing w:val="-6"/>
          <w:sz w:val="22"/>
          <w:szCs w:val="22"/>
        </w:rPr>
        <w:t xml:space="preserve"> (Stakeholder Theory)</w:t>
      </w:r>
    </w:p>
    <w:p w14:paraId="424B51A1" w14:textId="4AA59784" w:rsidR="00A96CAA" w:rsidRPr="00EC0251" w:rsidRDefault="00A96CAA" w:rsidP="00A96CAA">
      <w:pPr>
        <w:spacing w:after="0" w:line="340" w:lineRule="exact"/>
        <w:jc w:val="both"/>
        <w:rPr>
          <w:rFonts w:eastAsia="Calibri" w:cs="Times New Roman"/>
          <w:color w:val="000000" w:themeColor="text1"/>
          <w:sz w:val="22"/>
          <w:szCs w:val="22"/>
          <w:lang w:val="vi-VN"/>
        </w:rPr>
      </w:pPr>
      <w:r w:rsidRPr="00EC0251">
        <w:rPr>
          <w:rFonts w:eastAsia="Calibri" w:cs="Times New Roman"/>
          <w:b/>
          <w:color w:val="000000" w:themeColor="text1"/>
          <w:spacing w:val="-6"/>
          <w:sz w:val="22"/>
          <w:szCs w:val="22"/>
        </w:rPr>
        <w:tab/>
      </w:r>
      <w:r w:rsidRPr="00EC0251">
        <w:rPr>
          <w:rFonts w:eastAsia="Calibri" w:cs="Times New Roman"/>
          <w:i/>
          <w:color w:val="000000" w:themeColor="text1"/>
          <w:spacing w:val="-6"/>
          <w:sz w:val="22"/>
          <w:szCs w:val="22"/>
        </w:rPr>
        <w:t xml:space="preserve">Nội dung </w:t>
      </w:r>
      <w:proofErr w:type="spellStart"/>
      <w:r w:rsidRPr="00EC0251">
        <w:rPr>
          <w:rFonts w:eastAsia="Calibri" w:cs="Times New Roman"/>
          <w:i/>
          <w:color w:val="000000" w:themeColor="text1"/>
          <w:spacing w:val="-6"/>
          <w:sz w:val="22"/>
          <w:szCs w:val="22"/>
        </w:rPr>
        <w:t>lý</w:t>
      </w:r>
      <w:proofErr w:type="spellEnd"/>
      <w:r w:rsidRPr="00EC0251">
        <w:rPr>
          <w:rFonts w:eastAsia="Calibri" w:cs="Times New Roman"/>
          <w:i/>
          <w:color w:val="000000" w:themeColor="text1"/>
          <w:spacing w:val="-6"/>
          <w:sz w:val="22"/>
          <w:szCs w:val="22"/>
        </w:rPr>
        <w:t xml:space="preserve"> </w:t>
      </w:r>
      <w:proofErr w:type="spellStart"/>
      <w:r w:rsidRPr="00EC0251">
        <w:rPr>
          <w:rFonts w:eastAsia="Calibri" w:cs="Times New Roman"/>
          <w:i/>
          <w:color w:val="000000" w:themeColor="text1"/>
          <w:spacing w:val="-6"/>
          <w:sz w:val="22"/>
          <w:szCs w:val="22"/>
        </w:rPr>
        <w:t>thuyết</w:t>
      </w:r>
      <w:proofErr w:type="spellEnd"/>
      <w:r w:rsidRPr="00EC0251">
        <w:rPr>
          <w:rFonts w:eastAsia="Calibri" w:cs="Times New Roman"/>
          <w:i/>
          <w:color w:val="000000" w:themeColor="text1"/>
          <w:spacing w:val="-6"/>
          <w:sz w:val="22"/>
          <w:szCs w:val="22"/>
        </w:rPr>
        <w:t>:</w:t>
      </w:r>
      <w:r w:rsidRPr="00EC0251">
        <w:rPr>
          <w:rFonts w:eastAsia="Calibri" w:cs="Times New Roman"/>
          <w:color w:val="000000" w:themeColor="text1"/>
          <w:spacing w:val="-6"/>
          <w:sz w:val="22"/>
          <w:szCs w:val="22"/>
        </w:rPr>
        <w:t xml:space="preserve"> </w:t>
      </w:r>
      <w:r w:rsidRPr="00EC0251">
        <w:rPr>
          <w:rFonts w:eastAsia="Calibri" w:cs="Times New Roman"/>
          <w:color w:val="000000" w:themeColor="text1"/>
          <w:sz w:val="22"/>
          <w:szCs w:val="22"/>
        </w:rPr>
        <w:t xml:space="preserve">Lý </w:t>
      </w:r>
      <w:proofErr w:type="spellStart"/>
      <w:r w:rsidRPr="00EC0251">
        <w:rPr>
          <w:rFonts w:eastAsia="Calibri" w:cs="Times New Roman"/>
          <w:color w:val="000000" w:themeColor="text1"/>
          <w:sz w:val="22"/>
          <w:szCs w:val="22"/>
        </w:rPr>
        <w:t>thuyết</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các</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bên</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liên</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quan</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có</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thể</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giúp</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hiểu</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được</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nhu</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cầu</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công</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bố</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thông</w:t>
      </w:r>
      <w:proofErr w:type="spellEnd"/>
      <w:r w:rsidRPr="00EC0251">
        <w:rPr>
          <w:rFonts w:eastAsia="Calibri" w:cs="Times New Roman"/>
          <w:color w:val="000000" w:themeColor="text1"/>
          <w:sz w:val="22"/>
          <w:szCs w:val="22"/>
        </w:rPr>
        <w:t xml:space="preserve"> tin </w:t>
      </w:r>
      <w:proofErr w:type="spellStart"/>
      <w:r w:rsidRPr="00EC0251">
        <w:rPr>
          <w:rFonts w:eastAsia="Calibri" w:cs="Times New Roman"/>
          <w:color w:val="000000" w:themeColor="text1"/>
          <w:sz w:val="22"/>
          <w:szCs w:val="22"/>
        </w:rPr>
        <w:t>tự</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nguyện</w:t>
      </w:r>
      <w:proofErr w:type="spellEnd"/>
      <w:r w:rsidRPr="00EC0251">
        <w:rPr>
          <w:rFonts w:eastAsia="Calibri" w:cs="Times New Roman"/>
          <w:color w:val="000000" w:themeColor="text1"/>
          <w:sz w:val="22"/>
          <w:szCs w:val="22"/>
        </w:rPr>
        <w:t xml:space="preserve"> (Freeman, 1984). Lý </w:t>
      </w:r>
      <w:proofErr w:type="spellStart"/>
      <w:r w:rsidRPr="00EC0251">
        <w:rPr>
          <w:rFonts w:eastAsia="Calibri" w:cs="Times New Roman"/>
          <w:color w:val="000000" w:themeColor="text1"/>
          <w:sz w:val="22"/>
          <w:szCs w:val="22"/>
        </w:rPr>
        <w:t>thuyết</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này</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có</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liên</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quan</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đến</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khái</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niệm</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trách</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nhiệm</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giải</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trình</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của</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các</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bên</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liên</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quan</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theo</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đó</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yêu</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cầu</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các</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tổ</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chức</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phải</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chịu</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trách</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nhiệm</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về</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các</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hoạt</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động</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của</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mình</w:t>
      </w:r>
      <w:proofErr w:type="spellEnd"/>
      <w:r w:rsidRPr="00EC0251">
        <w:rPr>
          <w:rFonts w:eastAsia="Calibri" w:cs="Times New Roman"/>
          <w:color w:val="000000" w:themeColor="text1"/>
          <w:sz w:val="22"/>
          <w:szCs w:val="22"/>
        </w:rPr>
        <w:t xml:space="preserve"> do </w:t>
      </w:r>
      <w:proofErr w:type="spellStart"/>
      <w:r w:rsidRPr="00EC0251">
        <w:rPr>
          <w:rFonts w:eastAsia="Calibri" w:cs="Times New Roman"/>
          <w:color w:val="000000" w:themeColor="text1"/>
          <w:sz w:val="22"/>
          <w:szCs w:val="22"/>
        </w:rPr>
        <w:t>trách</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nhiệm</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giải</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trình</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dựa</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trên</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quyền</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và</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nghĩa</w:t>
      </w:r>
      <w:proofErr w:type="spellEnd"/>
      <w:r w:rsidRPr="00EC0251">
        <w:rPr>
          <w:rFonts w:eastAsia="Calibri" w:cs="Times New Roman"/>
          <w:color w:val="000000" w:themeColor="text1"/>
          <w:sz w:val="22"/>
          <w:szCs w:val="22"/>
        </w:rPr>
        <w:t xml:space="preserve"> </w:t>
      </w:r>
      <w:proofErr w:type="spellStart"/>
      <w:r w:rsidRPr="00EC0251">
        <w:rPr>
          <w:rFonts w:eastAsia="Calibri" w:cs="Times New Roman"/>
          <w:color w:val="000000" w:themeColor="text1"/>
          <w:sz w:val="22"/>
          <w:szCs w:val="22"/>
        </w:rPr>
        <w:t>vụ</w:t>
      </w:r>
      <w:proofErr w:type="spellEnd"/>
      <w:r w:rsidRPr="00EC0251">
        <w:rPr>
          <w:rFonts w:eastAsia="Calibri" w:cs="Times New Roman"/>
          <w:color w:val="000000" w:themeColor="text1"/>
          <w:sz w:val="22"/>
          <w:szCs w:val="22"/>
          <w:lang w:val="vi-VN"/>
        </w:rPr>
        <w:t>.</w:t>
      </w:r>
    </w:p>
    <w:p w14:paraId="5FC0AE0C" w14:textId="77777777" w:rsidR="00EC0251" w:rsidRPr="00EC0251" w:rsidRDefault="00EC0251" w:rsidP="00EC0251">
      <w:pPr>
        <w:spacing w:after="0" w:line="360" w:lineRule="auto"/>
        <w:jc w:val="both"/>
        <w:rPr>
          <w:rFonts w:eastAsia="Calibri" w:cs="Times New Roman"/>
          <w:b/>
          <w:color w:val="000000" w:themeColor="text1"/>
          <w:spacing w:val="-6"/>
          <w:sz w:val="22"/>
          <w:szCs w:val="22"/>
          <w:lang w:val="vi-VN"/>
        </w:rPr>
      </w:pPr>
      <w:r w:rsidRPr="00EC0251">
        <w:rPr>
          <w:rFonts w:eastAsia="Calibri" w:cs="Times New Roman"/>
          <w:i/>
          <w:color w:val="000000" w:themeColor="text1"/>
          <w:sz w:val="22"/>
          <w:szCs w:val="22"/>
          <w:lang w:val="vi-VN"/>
        </w:rPr>
        <w:t>Vận dụng vào nghiên cứu:</w:t>
      </w:r>
      <w:r w:rsidRPr="00EC0251">
        <w:rPr>
          <w:rFonts w:eastAsia="Calibri" w:cs="Times New Roman"/>
          <w:color w:val="000000" w:themeColor="text1"/>
          <w:sz w:val="22"/>
          <w:szCs w:val="22"/>
          <w:lang w:val="vi-VN"/>
        </w:rPr>
        <w:t xml:space="preserve"> Trong nghiên cứu này, lý thuyết các bên liên quan được áp dụng với mong đợi tồn tại mối quan hệ tích cực giữa công bố thông tin tự nguyện và hiệu quả tài chính. Do đó, lý thuyết này được vận dụng nhằm giải thích ảnh hưởng của CBTT tự nguyện đến hiệu quả tài chính của các DN niêm yết trên thị trường chứng khoán Việt Nam.</w:t>
      </w:r>
    </w:p>
    <w:p w14:paraId="7DE1F8E4" w14:textId="77777777" w:rsidR="00EC0251" w:rsidRPr="00EC0251" w:rsidRDefault="00EC0251" w:rsidP="00EC0251">
      <w:pPr>
        <w:spacing w:after="0" w:line="360" w:lineRule="auto"/>
        <w:jc w:val="both"/>
        <w:rPr>
          <w:rFonts w:eastAsia="Calibri" w:cs="Times New Roman"/>
          <w:b/>
          <w:color w:val="000000" w:themeColor="text1"/>
          <w:spacing w:val="-6"/>
          <w:sz w:val="22"/>
          <w:szCs w:val="22"/>
        </w:rPr>
      </w:pPr>
      <w:r w:rsidRPr="00EC0251">
        <w:rPr>
          <w:rFonts w:eastAsia="Calibri" w:cs="Times New Roman"/>
          <w:b/>
          <w:color w:val="000000" w:themeColor="text1"/>
          <w:spacing w:val="-6"/>
          <w:sz w:val="22"/>
          <w:szCs w:val="22"/>
          <w:lang w:val="vi-VN"/>
        </w:rPr>
        <w:tab/>
      </w:r>
      <w:r w:rsidRPr="00EC0251">
        <w:rPr>
          <w:rFonts w:eastAsia="Calibri" w:cs="Times New Roman"/>
          <w:b/>
          <w:color w:val="000000" w:themeColor="text1"/>
          <w:spacing w:val="-6"/>
          <w:sz w:val="22"/>
          <w:szCs w:val="22"/>
        </w:rPr>
        <w:t xml:space="preserve">- Lý </w:t>
      </w:r>
      <w:proofErr w:type="spellStart"/>
      <w:r w:rsidRPr="00EC0251">
        <w:rPr>
          <w:rFonts w:eastAsia="Calibri" w:cs="Times New Roman"/>
          <w:b/>
          <w:color w:val="000000" w:themeColor="text1"/>
          <w:spacing w:val="-6"/>
          <w:sz w:val="22"/>
          <w:szCs w:val="22"/>
        </w:rPr>
        <w:t>thuyết</w:t>
      </w:r>
      <w:proofErr w:type="spellEnd"/>
      <w:r w:rsidRPr="00EC0251">
        <w:rPr>
          <w:rFonts w:eastAsia="Calibri" w:cs="Times New Roman"/>
          <w:b/>
          <w:color w:val="000000" w:themeColor="text1"/>
          <w:spacing w:val="-6"/>
          <w:sz w:val="22"/>
          <w:szCs w:val="22"/>
        </w:rPr>
        <w:t xml:space="preserve"> </w:t>
      </w:r>
      <w:proofErr w:type="spellStart"/>
      <w:r w:rsidRPr="00EC0251">
        <w:rPr>
          <w:rFonts w:eastAsia="Calibri" w:cs="Times New Roman"/>
          <w:b/>
          <w:color w:val="000000" w:themeColor="text1"/>
          <w:spacing w:val="-6"/>
          <w:sz w:val="22"/>
          <w:szCs w:val="22"/>
        </w:rPr>
        <w:t>hợp</w:t>
      </w:r>
      <w:proofErr w:type="spellEnd"/>
      <w:r w:rsidRPr="00EC0251">
        <w:rPr>
          <w:rFonts w:eastAsia="Calibri" w:cs="Times New Roman"/>
          <w:b/>
          <w:color w:val="000000" w:themeColor="text1"/>
          <w:spacing w:val="-6"/>
          <w:sz w:val="22"/>
          <w:szCs w:val="22"/>
        </w:rPr>
        <w:t xml:space="preserve"> </w:t>
      </w:r>
      <w:proofErr w:type="spellStart"/>
      <w:r w:rsidRPr="00EC0251">
        <w:rPr>
          <w:rFonts w:eastAsia="Calibri" w:cs="Times New Roman"/>
          <w:b/>
          <w:color w:val="000000" w:themeColor="text1"/>
          <w:spacing w:val="-6"/>
          <w:sz w:val="22"/>
          <w:szCs w:val="22"/>
        </w:rPr>
        <w:t>pháp</w:t>
      </w:r>
      <w:proofErr w:type="spellEnd"/>
      <w:r w:rsidRPr="00EC0251">
        <w:rPr>
          <w:rFonts w:eastAsia="Calibri" w:cs="Times New Roman"/>
          <w:b/>
          <w:color w:val="000000" w:themeColor="text1"/>
          <w:spacing w:val="-6"/>
          <w:sz w:val="22"/>
          <w:szCs w:val="22"/>
        </w:rPr>
        <w:t xml:space="preserve"> (Legitimacy Theory): </w:t>
      </w:r>
    </w:p>
    <w:p w14:paraId="447BE302" w14:textId="79D7139A" w:rsidR="00EC0251" w:rsidRDefault="00EC0251" w:rsidP="00EC0251">
      <w:pPr>
        <w:spacing w:after="0" w:line="340" w:lineRule="exact"/>
        <w:jc w:val="both"/>
        <w:rPr>
          <w:rFonts w:eastAsia="Calibri" w:cs="Times New Roman"/>
          <w:color w:val="000000" w:themeColor="text1"/>
          <w:spacing w:val="-2"/>
          <w:sz w:val="22"/>
          <w:szCs w:val="22"/>
          <w:lang w:val="vi-VN"/>
        </w:rPr>
      </w:pPr>
      <w:r w:rsidRPr="00EC0251">
        <w:rPr>
          <w:rFonts w:eastAsia="Calibri" w:cs="Times New Roman"/>
          <w:b/>
          <w:color w:val="000000" w:themeColor="text1"/>
          <w:spacing w:val="-6"/>
          <w:sz w:val="22"/>
          <w:szCs w:val="22"/>
        </w:rPr>
        <w:tab/>
      </w:r>
      <w:r w:rsidRPr="00EC0251">
        <w:rPr>
          <w:rFonts w:eastAsia="Calibri" w:cs="Times New Roman"/>
          <w:i/>
          <w:color w:val="000000" w:themeColor="text1"/>
          <w:spacing w:val="-6"/>
          <w:sz w:val="22"/>
          <w:szCs w:val="22"/>
        </w:rPr>
        <w:t xml:space="preserve">Nội dung </w:t>
      </w:r>
      <w:proofErr w:type="spellStart"/>
      <w:r w:rsidRPr="00EC0251">
        <w:rPr>
          <w:rFonts w:eastAsia="Calibri" w:cs="Times New Roman"/>
          <w:i/>
          <w:color w:val="000000" w:themeColor="text1"/>
          <w:spacing w:val="-6"/>
          <w:sz w:val="22"/>
          <w:szCs w:val="22"/>
        </w:rPr>
        <w:t>lý</w:t>
      </w:r>
      <w:proofErr w:type="spellEnd"/>
      <w:r w:rsidRPr="00EC0251">
        <w:rPr>
          <w:rFonts w:eastAsia="Calibri" w:cs="Times New Roman"/>
          <w:i/>
          <w:color w:val="000000" w:themeColor="text1"/>
          <w:spacing w:val="-6"/>
          <w:sz w:val="22"/>
          <w:szCs w:val="22"/>
        </w:rPr>
        <w:t xml:space="preserve"> </w:t>
      </w:r>
      <w:proofErr w:type="spellStart"/>
      <w:r w:rsidRPr="00EC0251">
        <w:rPr>
          <w:rFonts w:eastAsia="Calibri" w:cs="Times New Roman"/>
          <w:i/>
          <w:color w:val="000000" w:themeColor="text1"/>
          <w:spacing w:val="-6"/>
          <w:sz w:val="22"/>
          <w:szCs w:val="22"/>
        </w:rPr>
        <w:t>thuyết</w:t>
      </w:r>
      <w:proofErr w:type="spellEnd"/>
      <w:r w:rsidRPr="00EC0251">
        <w:rPr>
          <w:rFonts w:eastAsia="Calibri" w:cs="Times New Roman"/>
          <w:i/>
          <w:color w:val="000000" w:themeColor="text1"/>
          <w:spacing w:val="-6"/>
          <w:sz w:val="22"/>
          <w:szCs w:val="22"/>
        </w:rPr>
        <w:t xml:space="preserve">: </w:t>
      </w:r>
      <w:r w:rsidRPr="00EC0251">
        <w:rPr>
          <w:rFonts w:eastAsia="Calibri" w:cs="Times New Roman"/>
          <w:color w:val="000000" w:themeColor="text1"/>
          <w:spacing w:val="-2"/>
          <w:sz w:val="22"/>
          <w:szCs w:val="22"/>
        </w:rPr>
        <w:t xml:space="preserve">Lý </w:t>
      </w:r>
      <w:proofErr w:type="spellStart"/>
      <w:r w:rsidRPr="00EC0251">
        <w:rPr>
          <w:rFonts w:eastAsia="Calibri" w:cs="Times New Roman"/>
          <w:color w:val="000000" w:themeColor="text1"/>
          <w:spacing w:val="-2"/>
          <w:sz w:val="22"/>
          <w:szCs w:val="22"/>
        </w:rPr>
        <w:t>thuyết</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tính</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hợp</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pháp</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cho</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rằng</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không</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thê</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nghiên</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cứu</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các</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vấn</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đê</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vê</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kinh</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tê</w:t>
      </w:r>
      <w:proofErr w:type="spellEnd"/>
      <w:r w:rsidRPr="00EC0251">
        <w:rPr>
          <w:rFonts w:eastAsia="Calibri" w:cs="Times New Roman"/>
          <w:color w:val="000000" w:themeColor="text1"/>
          <w:spacing w:val="-2"/>
          <w:sz w:val="22"/>
          <w:szCs w:val="22"/>
        </w:rPr>
        <w:t xml:space="preserve">́ mà </w:t>
      </w:r>
      <w:proofErr w:type="spellStart"/>
      <w:r w:rsidRPr="00EC0251">
        <w:rPr>
          <w:rFonts w:eastAsia="Calibri" w:cs="Times New Roman"/>
          <w:color w:val="000000" w:themeColor="text1"/>
          <w:spacing w:val="-2"/>
          <w:sz w:val="22"/>
          <w:szCs w:val="22"/>
        </w:rPr>
        <w:t>không</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xem</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xét</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đến</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các</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yếu</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tô</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luật</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pháp</w:t>
      </w:r>
      <w:proofErr w:type="spellEnd"/>
      <w:r w:rsidRPr="00EC0251">
        <w:rPr>
          <w:rFonts w:eastAsia="Calibri" w:cs="Times New Roman"/>
          <w:color w:val="000000" w:themeColor="text1"/>
          <w:spacing w:val="-2"/>
          <w:sz w:val="22"/>
          <w:szCs w:val="22"/>
        </w:rPr>
        <w:t xml:space="preserve">, xã </w:t>
      </w:r>
      <w:proofErr w:type="spellStart"/>
      <w:r w:rsidRPr="00EC0251">
        <w:rPr>
          <w:rFonts w:eastAsia="Calibri" w:cs="Times New Roman"/>
          <w:color w:val="000000" w:themeColor="text1"/>
          <w:spacing w:val="-2"/>
          <w:sz w:val="22"/>
          <w:szCs w:val="22"/>
        </w:rPr>
        <w:t>hội</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Khái</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niệm</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về</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tính</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hợp</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pháp</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đã</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được</w:t>
      </w:r>
      <w:proofErr w:type="spellEnd"/>
      <w:r w:rsidRPr="00EC0251">
        <w:rPr>
          <w:rFonts w:eastAsia="Calibri" w:cs="Times New Roman"/>
          <w:color w:val="000000" w:themeColor="text1"/>
          <w:spacing w:val="-2"/>
          <w:sz w:val="22"/>
          <w:szCs w:val="22"/>
        </w:rPr>
        <w:t xml:space="preserve"> Suchman (1995) </w:t>
      </w:r>
      <w:proofErr w:type="spellStart"/>
      <w:r w:rsidRPr="00EC0251">
        <w:rPr>
          <w:rFonts w:eastAsia="Calibri" w:cs="Times New Roman"/>
          <w:color w:val="000000" w:themeColor="text1"/>
          <w:spacing w:val="-2"/>
          <w:sz w:val="22"/>
          <w:szCs w:val="22"/>
        </w:rPr>
        <w:t>trình</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bày</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như</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sau</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hoạt</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động</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của</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một</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thực</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thể</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được</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kỳ</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vọng</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là</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thích</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hợp</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hoặc</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phù</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hợp</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với</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một</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số</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hệ</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thống</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kiến</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trúc</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xã</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hội</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về</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các</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chuẩn</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mực</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giá</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trị</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niềm</w:t>
      </w:r>
      <w:proofErr w:type="spellEnd"/>
      <w:r w:rsidRPr="00EC0251">
        <w:rPr>
          <w:rFonts w:eastAsia="Calibri" w:cs="Times New Roman"/>
          <w:color w:val="000000" w:themeColor="text1"/>
          <w:spacing w:val="-2"/>
          <w:sz w:val="22"/>
          <w:szCs w:val="22"/>
        </w:rPr>
        <w:t xml:space="preserve"> tin </w:t>
      </w:r>
      <w:proofErr w:type="spellStart"/>
      <w:r w:rsidRPr="00EC0251">
        <w:rPr>
          <w:rFonts w:eastAsia="Calibri" w:cs="Times New Roman"/>
          <w:color w:val="000000" w:themeColor="text1"/>
          <w:spacing w:val="-2"/>
          <w:sz w:val="22"/>
          <w:szCs w:val="22"/>
        </w:rPr>
        <w:t>và</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khái</w:t>
      </w:r>
      <w:proofErr w:type="spellEnd"/>
      <w:r w:rsidRPr="00EC0251">
        <w:rPr>
          <w:rFonts w:eastAsia="Calibri" w:cs="Times New Roman"/>
          <w:color w:val="000000" w:themeColor="text1"/>
          <w:spacing w:val="-2"/>
          <w:sz w:val="22"/>
          <w:szCs w:val="22"/>
        </w:rPr>
        <w:t xml:space="preserve"> </w:t>
      </w:r>
      <w:proofErr w:type="spellStart"/>
      <w:r w:rsidRPr="00EC0251">
        <w:rPr>
          <w:rFonts w:eastAsia="Calibri" w:cs="Times New Roman"/>
          <w:color w:val="000000" w:themeColor="text1"/>
          <w:spacing w:val="-2"/>
          <w:sz w:val="22"/>
          <w:szCs w:val="22"/>
        </w:rPr>
        <w:t>niệm</w:t>
      </w:r>
      <w:proofErr w:type="spellEnd"/>
      <w:r w:rsidRPr="00EC0251">
        <w:rPr>
          <w:rFonts w:eastAsia="Calibri" w:cs="Times New Roman"/>
          <w:color w:val="000000" w:themeColor="text1"/>
          <w:spacing w:val="-2"/>
          <w:sz w:val="22"/>
          <w:szCs w:val="22"/>
        </w:rPr>
        <w:t>”</w:t>
      </w:r>
      <w:r>
        <w:rPr>
          <w:rFonts w:eastAsia="Calibri" w:cs="Times New Roman"/>
          <w:color w:val="000000" w:themeColor="text1"/>
          <w:spacing w:val="-2"/>
          <w:sz w:val="22"/>
          <w:szCs w:val="22"/>
          <w:lang w:val="vi-VN"/>
        </w:rPr>
        <w:t>.</w:t>
      </w:r>
    </w:p>
    <w:p w14:paraId="7D3462A2" w14:textId="67397872" w:rsidR="00542217" w:rsidRPr="00AB61BE" w:rsidRDefault="00542217" w:rsidP="00EC0251">
      <w:pPr>
        <w:spacing w:after="0" w:line="340" w:lineRule="exact"/>
        <w:jc w:val="both"/>
        <w:rPr>
          <w:rFonts w:eastAsia="Calibri" w:cs="Times New Roman"/>
          <w:color w:val="000000" w:themeColor="text1"/>
          <w:spacing w:val="-2"/>
          <w:sz w:val="22"/>
          <w:szCs w:val="22"/>
          <w:lang w:val="vi-VN"/>
        </w:rPr>
      </w:pPr>
      <w:r w:rsidRPr="003F4DA2">
        <w:rPr>
          <w:rFonts w:eastAsia="Calibri" w:cs="Times New Roman"/>
          <w:i/>
          <w:color w:val="000000" w:themeColor="text1"/>
          <w:spacing w:val="-2"/>
          <w:sz w:val="22"/>
          <w:szCs w:val="22"/>
          <w:lang w:val="vi-VN"/>
        </w:rPr>
        <w:lastRenderedPageBreak/>
        <w:t>Vận dụng lý thuyết vào nghiên cứu</w:t>
      </w:r>
      <w:r w:rsidRPr="003F4DA2">
        <w:rPr>
          <w:rFonts w:eastAsia="Calibri" w:cs="Times New Roman"/>
          <w:color w:val="000000" w:themeColor="text1"/>
          <w:spacing w:val="-2"/>
          <w:sz w:val="22"/>
          <w:szCs w:val="22"/>
          <w:lang w:val="vi-VN"/>
        </w:rPr>
        <w:t>: Lý thuyết hợp pháp lý giải vì sao một DN phải CBTT. Trong đó, CBTT được cho là công cụ để đối phó với nhu cầu của xã hội. Các DN, đặc biệt là các DN lớn đang cố gắng đưa các thông điệp đến các bên có liên quan rằng họ đang hoạt động phù hợp với mong đợi của xã hội và thuyết phục xã hội tính hợp pháp của DN. Lý thuyết này được vận dụng vào luận án nhằm giải thích cho mối quan hệ, sự cần thiết phải CBTT tự nguyện và ảnh hưởng của CBTT tự nguyện đến hiệu quả tài chính của DN niêm yết trên thị trườn</w:t>
      </w:r>
      <w:r w:rsidRPr="00AB61BE">
        <w:rPr>
          <w:rFonts w:eastAsia="Calibri" w:cs="Times New Roman"/>
          <w:color w:val="000000" w:themeColor="text1"/>
          <w:spacing w:val="-2"/>
          <w:sz w:val="22"/>
          <w:szCs w:val="22"/>
          <w:lang w:val="vi-VN"/>
        </w:rPr>
        <w:t xml:space="preserve">g chứng khoán Việt </w:t>
      </w:r>
      <w:r w:rsidR="00C17D9A" w:rsidRPr="00AB61BE">
        <w:rPr>
          <w:rFonts w:eastAsia="Calibri" w:cs="Times New Roman"/>
          <w:color w:val="000000" w:themeColor="text1"/>
          <w:spacing w:val="-2"/>
          <w:sz w:val="22"/>
          <w:szCs w:val="22"/>
          <w:lang w:val="vi-VN"/>
        </w:rPr>
        <w:t>Nam.</w:t>
      </w:r>
    </w:p>
    <w:p w14:paraId="765F5742" w14:textId="77777777" w:rsidR="00AB61BE" w:rsidRPr="00AB61BE" w:rsidRDefault="00AB61BE" w:rsidP="00AB61BE">
      <w:pPr>
        <w:spacing w:after="0" w:line="360" w:lineRule="auto"/>
        <w:jc w:val="both"/>
        <w:rPr>
          <w:rFonts w:eastAsia="Calibri" w:cs="Times New Roman"/>
          <w:b/>
          <w:color w:val="000000" w:themeColor="text1"/>
          <w:spacing w:val="-6"/>
          <w:sz w:val="22"/>
          <w:szCs w:val="22"/>
        </w:rPr>
      </w:pPr>
      <w:r w:rsidRPr="00AB61BE">
        <w:rPr>
          <w:rFonts w:eastAsia="Calibri" w:cs="Times New Roman"/>
          <w:b/>
          <w:color w:val="000000" w:themeColor="text1"/>
          <w:spacing w:val="-6"/>
          <w:sz w:val="22"/>
          <w:szCs w:val="22"/>
        </w:rPr>
        <w:t xml:space="preserve">- Lý </w:t>
      </w:r>
      <w:proofErr w:type="spellStart"/>
      <w:r w:rsidRPr="00AB61BE">
        <w:rPr>
          <w:rFonts w:eastAsia="Calibri" w:cs="Times New Roman"/>
          <w:b/>
          <w:color w:val="000000" w:themeColor="text1"/>
          <w:spacing w:val="-6"/>
          <w:sz w:val="22"/>
          <w:szCs w:val="22"/>
        </w:rPr>
        <w:t>thuyết</w:t>
      </w:r>
      <w:proofErr w:type="spellEnd"/>
      <w:r w:rsidRPr="00AB61BE">
        <w:rPr>
          <w:rFonts w:eastAsia="Calibri" w:cs="Times New Roman"/>
          <w:b/>
          <w:color w:val="000000" w:themeColor="text1"/>
          <w:spacing w:val="-6"/>
          <w:sz w:val="22"/>
          <w:szCs w:val="22"/>
        </w:rPr>
        <w:t xml:space="preserve"> </w:t>
      </w:r>
      <w:proofErr w:type="spellStart"/>
      <w:r w:rsidRPr="00AB61BE">
        <w:rPr>
          <w:rFonts w:eastAsia="Calibri" w:cs="Times New Roman"/>
          <w:b/>
          <w:color w:val="000000" w:themeColor="text1"/>
          <w:spacing w:val="-6"/>
          <w:sz w:val="22"/>
          <w:szCs w:val="22"/>
        </w:rPr>
        <w:t>động</w:t>
      </w:r>
      <w:proofErr w:type="spellEnd"/>
      <w:r w:rsidRPr="00AB61BE">
        <w:rPr>
          <w:rFonts w:eastAsia="Calibri" w:cs="Times New Roman"/>
          <w:b/>
          <w:color w:val="000000" w:themeColor="text1"/>
          <w:spacing w:val="-6"/>
          <w:sz w:val="22"/>
          <w:szCs w:val="22"/>
        </w:rPr>
        <w:t xml:space="preserve"> </w:t>
      </w:r>
      <w:proofErr w:type="spellStart"/>
      <w:r w:rsidRPr="00AB61BE">
        <w:rPr>
          <w:rFonts w:eastAsia="Calibri" w:cs="Times New Roman"/>
          <w:b/>
          <w:color w:val="000000" w:themeColor="text1"/>
          <w:spacing w:val="-6"/>
          <w:sz w:val="22"/>
          <w:szCs w:val="22"/>
        </w:rPr>
        <w:t>lực</w:t>
      </w:r>
      <w:proofErr w:type="spellEnd"/>
      <w:r w:rsidRPr="00AB61BE">
        <w:rPr>
          <w:rFonts w:eastAsia="Calibri" w:cs="Times New Roman"/>
          <w:b/>
          <w:color w:val="000000" w:themeColor="text1"/>
          <w:spacing w:val="-6"/>
          <w:sz w:val="22"/>
          <w:szCs w:val="22"/>
        </w:rPr>
        <w:t xml:space="preserve"> </w:t>
      </w:r>
      <w:proofErr w:type="spellStart"/>
      <w:r w:rsidRPr="00AB61BE">
        <w:rPr>
          <w:rFonts w:eastAsia="Calibri" w:cs="Times New Roman"/>
          <w:b/>
          <w:color w:val="000000" w:themeColor="text1"/>
          <w:spacing w:val="-6"/>
          <w:sz w:val="22"/>
          <w:szCs w:val="22"/>
        </w:rPr>
        <w:t>quản</w:t>
      </w:r>
      <w:proofErr w:type="spellEnd"/>
      <w:r w:rsidRPr="00AB61BE">
        <w:rPr>
          <w:rFonts w:eastAsia="Calibri" w:cs="Times New Roman"/>
          <w:b/>
          <w:color w:val="000000" w:themeColor="text1"/>
          <w:spacing w:val="-6"/>
          <w:sz w:val="22"/>
          <w:szCs w:val="22"/>
        </w:rPr>
        <w:t xml:space="preserve"> </w:t>
      </w:r>
      <w:proofErr w:type="spellStart"/>
      <w:r w:rsidRPr="00AB61BE">
        <w:rPr>
          <w:rFonts w:eastAsia="Calibri" w:cs="Times New Roman"/>
          <w:b/>
          <w:color w:val="000000" w:themeColor="text1"/>
          <w:spacing w:val="-6"/>
          <w:sz w:val="22"/>
          <w:szCs w:val="22"/>
        </w:rPr>
        <w:t>lý</w:t>
      </w:r>
      <w:proofErr w:type="spellEnd"/>
      <w:r w:rsidRPr="00AB61BE">
        <w:rPr>
          <w:rFonts w:eastAsia="Calibri" w:cs="Times New Roman"/>
          <w:b/>
          <w:color w:val="000000" w:themeColor="text1"/>
          <w:spacing w:val="-6"/>
          <w:sz w:val="22"/>
          <w:szCs w:val="22"/>
        </w:rPr>
        <w:t xml:space="preserve"> (Management Incentive Theory)</w:t>
      </w:r>
    </w:p>
    <w:p w14:paraId="6B2FB75D" w14:textId="39407B1D" w:rsidR="00C17D9A" w:rsidRDefault="00AB61BE" w:rsidP="00AB61BE">
      <w:pPr>
        <w:spacing w:after="0" w:line="340" w:lineRule="exact"/>
        <w:jc w:val="both"/>
        <w:rPr>
          <w:rFonts w:eastAsia="Calibri" w:cs="Times New Roman"/>
          <w:color w:val="000000" w:themeColor="text1"/>
          <w:spacing w:val="-2"/>
          <w:sz w:val="22"/>
          <w:szCs w:val="22"/>
          <w:lang w:val="vi-VN"/>
        </w:rPr>
      </w:pPr>
      <w:r w:rsidRPr="00AB61BE">
        <w:rPr>
          <w:rFonts w:eastAsia="Calibri" w:cs="Times New Roman"/>
          <w:color w:val="000000" w:themeColor="text1"/>
          <w:spacing w:val="-2"/>
          <w:sz w:val="22"/>
          <w:szCs w:val="22"/>
        </w:rPr>
        <w:tab/>
        <w:t>Alberti‐</w:t>
      </w:r>
      <w:proofErr w:type="spellStart"/>
      <w:r w:rsidRPr="00AB61BE">
        <w:rPr>
          <w:rFonts w:eastAsia="Calibri" w:cs="Times New Roman"/>
          <w:color w:val="000000" w:themeColor="text1"/>
          <w:spacing w:val="-2"/>
          <w:sz w:val="22"/>
          <w:szCs w:val="22"/>
        </w:rPr>
        <w:t>Alhtaybat</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và</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cộng</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sự</w:t>
      </w:r>
      <w:proofErr w:type="spellEnd"/>
      <w:r w:rsidRPr="00AB61BE">
        <w:rPr>
          <w:rFonts w:eastAsia="Calibri" w:cs="Times New Roman"/>
          <w:color w:val="000000" w:themeColor="text1"/>
          <w:spacing w:val="-2"/>
          <w:sz w:val="22"/>
          <w:szCs w:val="22"/>
        </w:rPr>
        <w:t xml:space="preserve"> (2012) </w:t>
      </w:r>
      <w:proofErr w:type="spellStart"/>
      <w:r w:rsidRPr="00AB61BE">
        <w:rPr>
          <w:rFonts w:eastAsia="Calibri" w:cs="Times New Roman"/>
          <w:color w:val="000000" w:themeColor="text1"/>
          <w:spacing w:val="-2"/>
          <w:sz w:val="22"/>
          <w:szCs w:val="22"/>
        </w:rPr>
        <w:t>trong</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nghiên</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cứu</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của</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mình</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về</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kết</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nối</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các</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lý</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thuyết</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về</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công</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bố</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thông</w:t>
      </w:r>
      <w:proofErr w:type="spellEnd"/>
      <w:r w:rsidRPr="00AB61BE">
        <w:rPr>
          <w:rFonts w:eastAsia="Calibri" w:cs="Times New Roman"/>
          <w:color w:val="000000" w:themeColor="text1"/>
          <w:spacing w:val="-2"/>
          <w:sz w:val="22"/>
          <w:szCs w:val="22"/>
        </w:rPr>
        <w:t xml:space="preserve"> tin </w:t>
      </w:r>
      <w:proofErr w:type="spellStart"/>
      <w:r w:rsidRPr="00AB61BE">
        <w:rPr>
          <w:rFonts w:eastAsia="Calibri" w:cs="Times New Roman"/>
          <w:color w:val="000000" w:themeColor="text1"/>
          <w:spacing w:val="-2"/>
          <w:sz w:val="22"/>
          <w:szCs w:val="22"/>
        </w:rPr>
        <w:t>của</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doanh</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nghiệp</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lý</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thuyết</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động</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lực</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quản</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lý</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được</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sử</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dụng</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nhằm</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giải</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thích</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công</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bố</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thông</w:t>
      </w:r>
      <w:proofErr w:type="spellEnd"/>
      <w:r w:rsidRPr="00AB61BE">
        <w:rPr>
          <w:rFonts w:eastAsia="Calibri" w:cs="Times New Roman"/>
          <w:color w:val="000000" w:themeColor="text1"/>
          <w:spacing w:val="-2"/>
          <w:sz w:val="22"/>
          <w:szCs w:val="22"/>
        </w:rPr>
        <w:t xml:space="preserve"> tin </w:t>
      </w:r>
      <w:proofErr w:type="spellStart"/>
      <w:r w:rsidRPr="00AB61BE">
        <w:rPr>
          <w:rFonts w:eastAsia="Calibri" w:cs="Times New Roman"/>
          <w:color w:val="000000" w:themeColor="text1"/>
          <w:spacing w:val="-2"/>
          <w:sz w:val="22"/>
          <w:szCs w:val="22"/>
        </w:rPr>
        <w:t>tự</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nguyện</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của</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doanh</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nghiệp</w:t>
      </w:r>
      <w:proofErr w:type="spellEnd"/>
      <w:r w:rsidRPr="00AB61BE">
        <w:rPr>
          <w:rFonts w:eastAsia="Calibri" w:cs="Times New Roman"/>
          <w:color w:val="000000" w:themeColor="text1"/>
          <w:spacing w:val="-2"/>
          <w:sz w:val="22"/>
          <w:szCs w:val="22"/>
        </w:rPr>
        <w:t xml:space="preserve">. Trong </w:t>
      </w:r>
      <w:proofErr w:type="spellStart"/>
      <w:r w:rsidRPr="00AB61BE">
        <w:rPr>
          <w:rFonts w:eastAsia="Calibri" w:cs="Times New Roman"/>
          <w:color w:val="000000" w:themeColor="text1"/>
          <w:spacing w:val="-2"/>
          <w:sz w:val="22"/>
          <w:szCs w:val="22"/>
        </w:rPr>
        <w:t>nghiên</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cứu</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này</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các</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lý</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thuyết</w:t>
      </w:r>
      <w:proofErr w:type="spellEnd"/>
      <w:r w:rsidRPr="00AB61BE">
        <w:rPr>
          <w:rFonts w:eastAsia="Calibri" w:cs="Times New Roman"/>
          <w:color w:val="000000" w:themeColor="text1"/>
          <w:spacing w:val="-2"/>
          <w:sz w:val="22"/>
          <w:szCs w:val="22"/>
        </w:rPr>
        <w:t xml:space="preserve"> con </w:t>
      </w:r>
      <w:proofErr w:type="spellStart"/>
      <w:r w:rsidRPr="00AB61BE">
        <w:rPr>
          <w:rFonts w:eastAsia="Calibri" w:cs="Times New Roman"/>
          <w:color w:val="000000" w:themeColor="text1"/>
          <w:spacing w:val="-2"/>
          <w:sz w:val="22"/>
          <w:szCs w:val="22"/>
        </w:rPr>
        <w:t>thuộc</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lý</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thuyết</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động</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lực</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quản</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lý</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gồm</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lý</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thuyết</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đại</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diện</w:t>
      </w:r>
      <w:proofErr w:type="spellEnd"/>
      <w:r w:rsidRPr="00AB61BE">
        <w:rPr>
          <w:rFonts w:eastAsia="Calibri" w:cs="Times New Roman"/>
          <w:color w:val="000000" w:themeColor="text1"/>
          <w:spacing w:val="-2"/>
          <w:sz w:val="22"/>
          <w:szCs w:val="22"/>
        </w:rPr>
        <w:t xml:space="preserve"> (Agency theory); </w:t>
      </w:r>
      <w:proofErr w:type="spellStart"/>
      <w:r w:rsidRPr="00AB61BE">
        <w:rPr>
          <w:rFonts w:eastAsia="Calibri" w:cs="Times New Roman"/>
          <w:color w:val="000000" w:themeColor="text1"/>
          <w:spacing w:val="-2"/>
          <w:sz w:val="22"/>
          <w:szCs w:val="22"/>
        </w:rPr>
        <w:t>ly</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thuyết</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tín</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hiệu</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Signalling</w:t>
      </w:r>
      <w:proofErr w:type="spellEnd"/>
      <w:r w:rsidRPr="00AB61BE">
        <w:rPr>
          <w:rFonts w:eastAsia="Calibri" w:cs="Times New Roman"/>
          <w:color w:val="000000" w:themeColor="text1"/>
          <w:spacing w:val="-2"/>
          <w:sz w:val="22"/>
          <w:szCs w:val="22"/>
        </w:rPr>
        <w:t xml:space="preserve"> theory); </w:t>
      </w:r>
      <w:proofErr w:type="spellStart"/>
      <w:r w:rsidRPr="00AB61BE">
        <w:rPr>
          <w:rFonts w:eastAsia="Calibri" w:cs="Times New Roman"/>
          <w:color w:val="000000" w:themeColor="text1"/>
          <w:spacing w:val="-2"/>
          <w:sz w:val="22"/>
          <w:szCs w:val="22"/>
        </w:rPr>
        <w:t>lý</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thuyết</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phân</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tích</w:t>
      </w:r>
      <w:proofErr w:type="spellEnd"/>
      <w:r w:rsidRPr="00AB61BE">
        <w:rPr>
          <w:rFonts w:eastAsia="Calibri" w:cs="Times New Roman"/>
          <w:color w:val="000000" w:themeColor="text1"/>
          <w:spacing w:val="-2"/>
          <w:sz w:val="22"/>
          <w:szCs w:val="22"/>
        </w:rPr>
        <w:t xml:space="preserve"> chi </w:t>
      </w:r>
      <w:proofErr w:type="spellStart"/>
      <w:r w:rsidRPr="00AB61BE">
        <w:rPr>
          <w:rFonts w:eastAsia="Calibri" w:cs="Times New Roman"/>
          <w:color w:val="000000" w:themeColor="text1"/>
          <w:spacing w:val="-2"/>
          <w:sz w:val="22"/>
          <w:szCs w:val="22"/>
        </w:rPr>
        <w:t>phí</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lợi</w:t>
      </w:r>
      <w:proofErr w:type="spellEnd"/>
      <w:r w:rsidRPr="00AB61BE">
        <w:rPr>
          <w:rFonts w:eastAsia="Calibri" w:cs="Times New Roman"/>
          <w:color w:val="000000" w:themeColor="text1"/>
          <w:spacing w:val="-2"/>
          <w:sz w:val="22"/>
          <w:szCs w:val="22"/>
        </w:rPr>
        <w:t xml:space="preserve"> </w:t>
      </w:r>
      <w:proofErr w:type="spellStart"/>
      <w:r w:rsidRPr="00AB61BE">
        <w:rPr>
          <w:rFonts w:eastAsia="Calibri" w:cs="Times New Roman"/>
          <w:color w:val="000000" w:themeColor="text1"/>
          <w:spacing w:val="-2"/>
          <w:sz w:val="22"/>
          <w:szCs w:val="22"/>
        </w:rPr>
        <w:t>ích</w:t>
      </w:r>
      <w:proofErr w:type="spellEnd"/>
      <w:r w:rsidRPr="00AB61BE">
        <w:rPr>
          <w:rFonts w:eastAsia="Calibri" w:cs="Times New Roman"/>
          <w:color w:val="000000" w:themeColor="text1"/>
          <w:spacing w:val="-2"/>
          <w:sz w:val="22"/>
          <w:szCs w:val="22"/>
        </w:rPr>
        <w:t xml:space="preserve"> (Cost-Benefit Analysis Theory)</w:t>
      </w:r>
      <w:r>
        <w:rPr>
          <w:rFonts w:eastAsia="Calibri" w:cs="Times New Roman"/>
          <w:color w:val="000000" w:themeColor="text1"/>
          <w:spacing w:val="-2"/>
          <w:sz w:val="22"/>
          <w:szCs w:val="22"/>
          <w:lang w:val="vi-VN"/>
        </w:rPr>
        <w:t>.</w:t>
      </w:r>
    </w:p>
    <w:p w14:paraId="508C4222" w14:textId="65612D4C" w:rsidR="00860D28" w:rsidRPr="00DA373D" w:rsidRDefault="00860D28" w:rsidP="00AB61BE">
      <w:pPr>
        <w:spacing w:after="0" w:line="340" w:lineRule="exact"/>
        <w:jc w:val="both"/>
        <w:rPr>
          <w:b/>
          <w:bCs/>
          <w:sz w:val="22"/>
          <w:szCs w:val="22"/>
          <w:lang w:val="vi-VN"/>
        </w:rPr>
      </w:pPr>
      <w:r w:rsidRPr="00DA373D">
        <w:rPr>
          <w:rFonts w:eastAsia="Calibri" w:cs="Times New Roman"/>
          <w:i/>
          <w:color w:val="000000" w:themeColor="text1"/>
          <w:spacing w:val="-2"/>
          <w:sz w:val="22"/>
          <w:szCs w:val="22"/>
          <w:lang w:val="vi-VN"/>
        </w:rPr>
        <w:t>Vận dụng lý thuyết vào nghiên cứu</w:t>
      </w:r>
      <w:r w:rsidRPr="00DA373D">
        <w:rPr>
          <w:rFonts w:eastAsia="Calibri" w:cs="Times New Roman"/>
          <w:color w:val="000000" w:themeColor="text1"/>
          <w:spacing w:val="-2"/>
          <w:sz w:val="22"/>
          <w:szCs w:val="22"/>
          <w:lang w:val="vi-VN"/>
        </w:rPr>
        <w:t>: trong nghiên cứu này, tác giả vận dụng lý thuyết nhằm giải thích cho ảnh hưởng của các nhân tố gồm quy mô doanh nghiệp, chủ thể kiểm toán, lệ tỷ lệ thành viên HĐQT không tham gia điều hành, tỷ lệ sở hữu cổ đông nước ngoài, sở hữu Nhà nước đến mức độ CBTT tự nguyện của các DN niêm yết tại Việt Nam.</w:t>
      </w:r>
    </w:p>
    <w:p w14:paraId="25A866CC" w14:textId="21A799E1" w:rsidR="00E800B6" w:rsidRPr="00B73B13" w:rsidRDefault="00B73B13" w:rsidP="00A96CAA">
      <w:pPr>
        <w:spacing w:after="0" w:line="340" w:lineRule="exact"/>
        <w:jc w:val="both"/>
        <w:rPr>
          <w:b/>
          <w:bCs/>
          <w:sz w:val="22"/>
          <w:szCs w:val="22"/>
          <w:lang w:val="vi-VN"/>
        </w:rPr>
      </w:pPr>
      <w:bookmarkStart w:id="27" w:name="_Toc163900928"/>
      <w:r w:rsidRPr="00B73B13">
        <w:rPr>
          <w:rFonts w:eastAsia="Calibri"/>
          <w:b/>
          <w:bCs/>
          <w:color w:val="000000" w:themeColor="text1"/>
          <w:sz w:val="22"/>
          <w:szCs w:val="22"/>
          <w:lang w:val="vi-VN"/>
        </w:rPr>
        <w:t>2.4 Giả thuyết và mô hình nghiên cứu đề xuất</w:t>
      </w:r>
      <w:bookmarkEnd w:id="27"/>
    </w:p>
    <w:p w14:paraId="6D604801" w14:textId="77777777" w:rsidR="00664800" w:rsidRPr="00664800" w:rsidRDefault="00664800" w:rsidP="001A0FCE">
      <w:pPr>
        <w:spacing w:after="0" w:line="340" w:lineRule="exact"/>
        <w:ind w:firstLine="142"/>
        <w:jc w:val="both"/>
        <w:rPr>
          <w:rFonts w:eastAsia="Calibri"/>
          <w:b/>
          <w:bCs/>
          <w:color w:val="000000" w:themeColor="text1"/>
          <w:sz w:val="22"/>
          <w:szCs w:val="22"/>
          <w:lang w:val="vi-VN"/>
        </w:rPr>
      </w:pPr>
      <w:bookmarkStart w:id="28" w:name="_Toc163900929"/>
      <w:bookmarkStart w:id="29" w:name="_Toc91434309"/>
      <w:bookmarkStart w:id="30" w:name="_Toc163900930"/>
      <w:r w:rsidRPr="00664800">
        <w:rPr>
          <w:b/>
          <w:bCs/>
          <w:color w:val="000000" w:themeColor="text1"/>
          <w:sz w:val="22"/>
          <w:szCs w:val="22"/>
          <w:lang w:val="vi-VN"/>
        </w:rPr>
        <w:t>2.4.1 Giả thuyết nghiên cứu</w:t>
      </w:r>
      <w:bookmarkEnd w:id="28"/>
      <w:r w:rsidRPr="00664800">
        <w:rPr>
          <w:rFonts w:eastAsia="Calibri"/>
          <w:b/>
          <w:bCs/>
          <w:color w:val="000000" w:themeColor="text1"/>
          <w:sz w:val="22"/>
          <w:szCs w:val="22"/>
          <w:lang w:val="vi-VN"/>
        </w:rPr>
        <w:t xml:space="preserve"> </w:t>
      </w:r>
    </w:p>
    <w:p w14:paraId="2C4DE658" w14:textId="2718617A" w:rsidR="00F76CE6" w:rsidRPr="004E239A" w:rsidRDefault="001A0FCE" w:rsidP="001A0FCE">
      <w:pPr>
        <w:spacing w:after="0" w:line="340" w:lineRule="exact"/>
        <w:ind w:firstLine="142"/>
        <w:jc w:val="both"/>
        <w:rPr>
          <w:rFonts w:eastAsia="Calibri"/>
          <w:b/>
          <w:bCs/>
          <w:color w:val="000000" w:themeColor="text1"/>
          <w:sz w:val="22"/>
          <w:szCs w:val="22"/>
          <w:lang w:val="vi-VN"/>
        </w:rPr>
      </w:pPr>
      <w:r w:rsidRPr="00664800">
        <w:rPr>
          <w:rFonts w:eastAsia="Calibri"/>
          <w:b/>
          <w:bCs/>
          <w:color w:val="000000" w:themeColor="text1"/>
          <w:sz w:val="22"/>
          <w:szCs w:val="22"/>
          <w:lang w:val="vi-VN"/>
        </w:rPr>
        <w:lastRenderedPageBreak/>
        <w:t>2.4.1.1 Thời gian hoạt động của doanh nghiệp</w:t>
      </w:r>
      <w:bookmarkEnd w:id="29"/>
      <w:r w:rsidRPr="00664800">
        <w:rPr>
          <w:rFonts w:eastAsia="Calibri"/>
          <w:b/>
          <w:bCs/>
          <w:color w:val="000000" w:themeColor="text1"/>
          <w:sz w:val="22"/>
          <w:szCs w:val="22"/>
          <w:lang w:val="vi-VN"/>
        </w:rPr>
        <w:t xml:space="preserve"> ảnh hưởng đến mức độ công bố thông tin tự nguyện</w:t>
      </w:r>
      <w:bookmarkEnd w:id="30"/>
    </w:p>
    <w:p w14:paraId="3BDFB221" w14:textId="0FC17887" w:rsidR="0029235D" w:rsidRPr="004E239A" w:rsidRDefault="0029235D" w:rsidP="001A0FCE">
      <w:pPr>
        <w:spacing w:after="0" w:line="340" w:lineRule="exact"/>
        <w:ind w:firstLine="142"/>
        <w:jc w:val="both"/>
        <w:rPr>
          <w:rFonts w:eastAsia="Calibri"/>
          <w:b/>
          <w:bCs/>
          <w:color w:val="000000" w:themeColor="text1"/>
          <w:sz w:val="22"/>
          <w:szCs w:val="22"/>
          <w:lang w:val="vi-VN"/>
        </w:rPr>
      </w:pPr>
      <w:bookmarkStart w:id="31" w:name="_Toc91434310"/>
      <w:bookmarkStart w:id="32" w:name="_Toc163900931"/>
      <w:r w:rsidRPr="004E239A">
        <w:rPr>
          <w:rFonts w:eastAsia="Calibri"/>
          <w:b/>
          <w:bCs/>
          <w:color w:val="000000" w:themeColor="text1"/>
          <w:sz w:val="22"/>
          <w:szCs w:val="22"/>
          <w:lang w:val="vi-VN"/>
        </w:rPr>
        <w:t xml:space="preserve">2.4.1.2 Cơ cấu </w:t>
      </w:r>
      <w:bookmarkEnd w:id="31"/>
      <w:r w:rsidRPr="004E239A">
        <w:rPr>
          <w:rFonts w:eastAsia="Calibri"/>
          <w:b/>
          <w:bCs/>
          <w:color w:val="000000" w:themeColor="text1"/>
          <w:sz w:val="22"/>
          <w:szCs w:val="22"/>
          <w:lang w:val="vi-VN"/>
        </w:rPr>
        <w:t>hội đồng quản trị ảnh hưởng đến mức độ công bố thông tin tự nguyện</w:t>
      </w:r>
      <w:bookmarkEnd w:id="32"/>
    </w:p>
    <w:p w14:paraId="7AED5F02" w14:textId="70AB2DAC" w:rsidR="0029235D" w:rsidRPr="004E239A" w:rsidRDefault="003604B3" w:rsidP="001A0FCE">
      <w:pPr>
        <w:spacing w:after="0" w:line="340" w:lineRule="exact"/>
        <w:ind w:firstLine="142"/>
        <w:jc w:val="both"/>
        <w:rPr>
          <w:rFonts w:eastAsia="Calibri"/>
          <w:b/>
          <w:bCs/>
          <w:color w:val="000000" w:themeColor="text1"/>
          <w:sz w:val="22"/>
          <w:szCs w:val="22"/>
          <w:lang w:val="vi-VN"/>
        </w:rPr>
      </w:pPr>
      <w:bookmarkStart w:id="33" w:name="_Toc91434311"/>
      <w:bookmarkStart w:id="34" w:name="_Toc163900932"/>
      <w:r w:rsidRPr="004E239A">
        <w:rPr>
          <w:rFonts w:eastAsia="Calibri"/>
          <w:b/>
          <w:bCs/>
          <w:color w:val="000000" w:themeColor="text1"/>
          <w:sz w:val="22"/>
          <w:szCs w:val="22"/>
          <w:lang w:val="vi-VN"/>
        </w:rPr>
        <w:t>2.4.1.3 Tỷ lệ sở hữu nhà nước</w:t>
      </w:r>
      <w:bookmarkEnd w:id="33"/>
      <w:r w:rsidRPr="004E239A">
        <w:rPr>
          <w:rFonts w:eastAsia="Calibri"/>
          <w:b/>
          <w:bCs/>
          <w:color w:val="000000" w:themeColor="text1"/>
          <w:sz w:val="22"/>
          <w:szCs w:val="22"/>
          <w:lang w:val="vi-VN"/>
        </w:rPr>
        <w:t xml:space="preserve"> ảnh hưởng đến mức độ công bố thông tin tự nguyện</w:t>
      </w:r>
      <w:bookmarkEnd w:id="34"/>
    </w:p>
    <w:p w14:paraId="373C29C7" w14:textId="4782E6D8" w:rsidR="003604B3" w:rsidRPr="004E239A" w:rsidRDefault="0083737C" w:rsidP="001A0FCE">
      <w:pPr>
        <w:spacing w:after="0" w:line="340" w:lineRule="exact"/>
        <w:ind w:firstLine="142"/>
        <w:jc w:val="both"/>
        <w:rPr>
          <w:rFonts w:eastAsia="Calibri"/>
          <w:b/>
          <w:bCs/>
          <w:color w:val="000000" w:themeColor="text1"/>
          <w:sz w:val="22"/>
          <w:szCs w:val="22"/>
          <w:lang w:val="vi-VN"/>
        </w:rPr>
      </w:pPr>
      <w:bookmarkStart w:id="35" w:name="_Toc91434312"/>
      <w:bookmarkStart w:id="36" w:name="_Toc163900933"/>
      <w:r w:rsidRPr="004E239A">
        <w:rPr>
          <w:rFonts w:eastAsia="Calibri"/>
          <w:b/>
          <w:bCs/>
          <w:color w:val="000000" w:themeColor="text1"/>
          <w:sz w:val="22"/>
          <w:szCs w:val="22"/>
          <w:lang w:val="vi-VN"/>
        </w:rPr>
        <w:t>2.4.1.4 Tỷ lệ sở hữu cổ đông nước ngoài</w:t>
      </w:r>
      <w:bookmarkEnd w:id="35"/>
      <w:r w:rsidRPr="004E239A">
        <w:rPr>
          <w:rFonts w:eastAsia="Calibri"/>
          <w:b/>
          <w:bCs/>
          <w:color w:val="000000" w:themeColor="text1"/>
          <w:sz w:val="22"/>
          <w:szCs w:val="22"/>
          <w:lang w:val="vi-VN"/>
        </w:rPr>
        <w:t xml:space="preserve"> ảnh hưởng đến mức độ công bố thông tin tự nguyện</w:t>
      </w:r>
      <w:bookmarkEnd w:id="36"/>
    </w:p>
    <w:p w14:paraId="000D8BC7" w14:textId="46CF69C9" w:rsidR="0083737C" w:rsidRPr="004E239A" w:rsidRDefault="0094605F" w:rsidP="001A0FCE">
      <w:pPr>
        <w:spacing w:after="0" w:line="340" w:lineRule="exact"/>
        <w:ind w:firstLine="142"/>
        <w:jc w:val="both"/>
        <w:rPr>
          <w:rFonts w:eastAsia="Calibri"/>
          <w:b/>
          <w:bCs/>
          <w:color w:val="000000" w:themeColor="text1"/>
          <w:sz w:val="22"/>
          <w:szCs w:val="22"/>
          <w:lang w:val="vi-VN"/>
        </w:rPr>
      </w:pPr>
      <w:bookmarkStart w:id="37" w:name="_Toc91434313"/>
      <w:bookmarkStart w:id="38" w:name="_Toc163900934"/>
      <w:r w:rsidRPr="004E239A">
        <w:rPr>
          <w:rFonts w:eastAsia="Calibri"/>
          <w:b/>
          <w:bCs/>
          <w:color w:val="000000" w:themeColor="text1"/>
          <w:sz w:val="22"/>
          <w:szCs w:val="22"/>
          <w:lang w:val="vi-VN"/>
        </w:rPr>
        <w:t>2.4.1.5 Đòn bẩy tài chính</w:t>
      </w:r>
      <w:bookmarkEnd w:id="37"/>
      <w:r w:rsidRPr="004E239A">
        <w:rPr>
          <w:rFonts w:eastAsia="Calibri"/>
          <w:b/>
          <w:bCs/>
          <w:color w:val="000000" w:themeColor="text1"/>
          <w:sz w:val="22"/>
          <w:szCs w:val="22"/>
          <w:lang w:val="vi-VN"/>
        </w:rPr>
        <w:t xml:space="preserve"> ảnh hưởng đến mức độ công bố thông tin tự nguyện</w:t>
      </w:r>
      <w:bookmarkEnd w:id="38"/>
    </w:p>
    <w:p w14:paraId="5220F494" w14:textId="58E64AF7" w:rsidR="0094605F" w:rsidRPr="004E239A" w:rsidRDefault="00804CFC" w:rsidP="001A0FCE">
      <w:pPr>
        <w:spacing w:after="0" w:line="340" w:lineRule="exact"/>
        <w:ind w:firstLine="142"/>
        <w:jc w:val="both"/>
        <w:rPr>
          <w:rFonts w:eastAsia="Calibri"/>
          <w:b/>
          <w:bCs/>
          <w:color w:val="000000" w:themeColor="text1"/>
          <w:sz w:val="22"/>
          <w:szCs w:val="22"/>
          <w:lang w:val="vi-VN"/>
        </w:rPr>
      </w:pPr>
      <w:bookmarkStart w:id="39" w:name="_Toc91434314"/>
      <w:bookmarkStart w:id="40" w:name="_Toc163900935"/>
      <w:r w:rsidRPr="004E239A">
        <w:rPr>
          <w:rFonts w:eastAsia="Calibri"/>
          <w:b/>
          <w:bCs/>
          <w:color w:val="000000" w:themeColor="text1"/>
          <w:sz w:val="22"/>
          <w:szCs w:val="22"/>
          <w:lang w:val="vi-VN"/>
        </w:rPr>
        <w:t>2.4.1.6 Khả năng thanh toán</w:t>
      </w:r>
      <w:bookmarkEnd w:id="39"/>
      <w:r w:rsidRPr="004E239A">
        <w:rPr>
          <w:rFonts w:eastAsia="Calibri"/>
          <w:b/>
          <w:bCs/>
          <w:color w:val="000000" w:themeColor="text1"/>
          <w:sz w:val="22"/>
          <w:szCs w:val="22"/>
          <w:lang w:val="vi-VN"/>
        </w:rPr>
        <w:t xml:space="preserve"> ảnh hưởng đến mức độ công bố thông tin tự nguyện</w:t>
      </w:r>
      <w:bookmarkEnd w:id="40"/>
    </w:p>
    <w:p w14:paraId="2B18993E" w14:textId="49B777EA" w:rsidR="00A305F7" w:rsidRDefault="00A305F7" w:rsidP="004E239A">
      <w:pPr>
        <w:spacing w:after="0" w:line="340" w:lineRule="exact"/>
        <w:ind w:firstLine="142"/>
        <w:jc w:val="both"/>
        <w:rPr>
          <w:rFonts w:eastAsia="Calibri"/>
          <w:b/>
          <w:bCs/>
          <w:color w:val="000000" w:themeColor="text1"/>
          <w:sz w:val="22"/>
          <w:szCs w:val="22"/>
          <w:lang w:val="vi-VN"/>
        </w:rPr>
      </w:pPr>
      <w:bookmarkStart w:id="41" w:name="_Toc163900936"/>
      <w:r w:rsidRPr="004E239A">
        <w:rPr>
          <w:rFonts w:eastAsia="Calibri"/>
          <w:b/>
          <w:bCs/>
          <w:color w:val="000000" w:themeColor="text1"/>
          <w:sz w:val="22"/>
          <w:szCs w:val="22"/>
          <w:lang w:val="vi-VN"/>
        </w:rPr>
        <w:t>2.4.1.7 Mức độ công bố thông tin tự nguyện ảnh hưởng đến hiệu quả tài chính của doanh nghiệp</w:t>
      </w:r>
      <w:bookmarkEnd w:id="41"/>
    </w:p>
    <w:p w14:paraId="4BFDF1A8" w14:textId="42F8A6A8" w:rsidR="009F70F2" w:rsidRDefault="00086C15" w:rsidP="0047320A">
      <w:pPr>
        <w:spacing w:after="0" w:line="340" w:lineRule="exact"/>
        <w:jc w:val="both"/>
        <w:rPr>
          <w:b/>
          <w:bCs/>
          <w:sz w:val="22"/>
          <w:szCs w:val="22"/>
          <w:lang w:val="vi-VN"/>
        </w:rPr>
      </w:pPr>
      <w:r w:rsidRPr="004E239A">
        <w:rPr>
          <w:b/>
          <w:bCs/>
          <w:sz w:val="22"/>
          <w:szCs w:val="22"/>
          <w:lang w:val="vi-VN"/>
        </w:rPr>
        <w:t>2.4.</w:t>
      </w:r>
      <w:r w:rsidR="004E239A">
        <w:rPr>
          <w:b/>
          <w:bCs/>
          <w:sz w:val="22"/>
          <w:szCs w:val="22"/>
          <w:lang w:val="vi-VN"/>
        </w:rPr>
        <w:t>2</w:t>
      </w:r>
      <w:r w:rsidRPr="004E239A">
        <w:rPr>
          <w:b/>
          <w:bCs/>
          <w:sz w:val="22"/>
          <w:szCs w:val="22"/>
          <w:lang w:val="vi-VN"/>
        </w:rPr>
        <w:t xml:space="preserve"> Mô hình nghiên cứu đề xuất</w:t>
      </w:r>
    </w:p>
    <w:p w14:paraId="185252F7" w14:textId="692317B4" w:rsidR="004955F9" w:rsidRPr="004E239A" w:rsidRDefault="00996AD7" w:rsidP="0047320A">
      <w:pPr>
        <w:spacing w:after="0" w:line="340" w:lineRule="exact"/>
        <w:jc w:val="both"/>
        <w:rPr>
          <w:b/>
          <w:bCs/>
          <w:sz w:val="22"/>
          <w:szCs w:val="22"/>
          <w:lang w:val="vi-VN"/>
        </w:rPr>
      </w:pPr>
      <w:r>
        <w:rPr>
          <w:noProof/>
        </w:rPr>
        <w:drawing>
          <wp:anchor distT="0" distB="0" distL="114300" distR="114300" simplePos="0" relativeHeight="251660288" behindDoc="0" locked="0" layoutInCell="1" allowOverlap="1" wp14:anchorId="275FFCD0" wp14:editId="069117B1">
            <wp:simplePos x="0" y="0"/>
            <wp:positionH relativeFrom="column">
              <wp:posOffset>13335</wp:posOffset>
            </wp:positionH>
            <wp:positionV relativeFrom="paragraph">
              <wp:posOffset>89535</wp:posOffset>
            </wp:positionV>
            <wp:extent cx="3600450" cy="25425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600450" cy="2542540"/>
                    </a:xfrm>
                    <a:prstGeom prst="rect">
                      <a:avLst/>
                    </a:prstGeom>
                  </pic:spPr>
                </pic:pic>
              </a:graphicData>
            </a:graphic>
          </wp:anchor>
        </w:drawing>
      </w:r>
    </w:p>
    <w:p w14:paraId="497FE35E" w14:textId="02EEB7BD" w:rsidR="00D23A68" w:rsidRPr="00FE3714" w:rsidRDefault="00D23A68" w:rsidP="00D23A68">
      <w:pPr>
        <w:spacing w:after="0" w:line="340" w:lineRule="exact"/>
        <w:ind w:firstLine="284"/>
        <w:jc w:val="both"/>
        <w:rPr>
          <w:sz w:val="22"/>
          <w:szCs w:val="22"/>
          <w:lang w:val="vi-VN"/>
        </w:rPr>
      </w:pPr>
    </w:p>
    <w:p w14:paraId="61372B31" w14:textId="3563C99C" w:rsidR="000E6F61" w:rsidRPr="004E239A" w:rsidRDefault="000E6F61" w:rsidP="00E800B6">
      <w:pPr>
        <w:spacing w:after="0" w:line="340" w:lineRule="exact"/>
        <w:ind w:firstLine="284"/>
        <w:jc w:val="both"/>
        <w:rPr>
          <w:sz w:val="22"/>
          <w:szCs w:val="22"/>
          <w:lang w:val="vi-VN"/>
        </w:rPr>
      </w:pPr>
    </w:p>
    <w:p w14:paraId="18156F9E" w14:textId="7262C2B9" w:rsidR="000E6F61" w:rsidRPr="004E239A" w:rsidRDefault="000E6F61" w:rsidP="00E800B6">
      <w:pPr>
        <w:spacing w:after="0" w:line="340" w:lineRule="exact"/>
        <w:ind w:firstLine="284"/>
        <w:jc w:val="both"/>
        <w:rPr>
          <w:sz w:val="22"/>
          <w:szCs w:val="22"/>
          <w:lang w:val="vi-VN"/>
        </w:rPr>
      </w:pPr>
    </w:p>
    <w:p w14:paraId="6E9C99CE" w14:textId="6AFC9729" w:rsidR="000E6F61" w:rsidRPr="004E239A" w:rsidRDefault="000E6F61" w:rsidP="00E800B6">
      <w:pPr>
        <w:spacing w:after="0" w:line="340" w:lineRule="exact"/>
        <w:ind w:firstLine="284"/>
        <w:jc w:val="both"/>
        <w:rPr>
          <w:sz w:val="22"/>
          <w:szCs w:val="22"/>
          <w:lang w:val="vi-VN"/>
        </w:rPr>
      </w:pPr>
    </w:p>
    <w:p w14:paraId="198B9AC2" w14:textId="34A31973" w:rsidR="000E6F61" w:rsidRPr="004E239A" w:rsidRDefault="000E6F61" w:rsidP="00E800B6">
      <w:pPr>
        <w:spacing w:after="0" w:line="340" w:lineRule="exact"/>
        <w:ind w:firstLine="284"/>
        <w:jc w:val="both"/>
        <w:rPr>
          <w:sz w:val="22"/>
          <w:szCs w:val="22"/>
          <w:lang w:val="vi-VN"/>
        </w:rPr>
      </w:pPr>
    </w:p>
    <w:p w14:paraId="36424B44" w14:textId="77777777" w:rsidR="000E6F61" w:rsidRPr="004E239A" w:rsidRDefault="000E6F61" w:rsidP="00E800B6">
      <w:pPr>
        <w:spacing w:after="0" w:line="340" w:lineRule="exact"/>
        <w:ind w:firstLine="284"/>
        <w:jc w:val="both"/>
        <w:rPr>
          <w:sz w:val="22"/>
          <w:szCs w:val="22"/>
          <w:lang w:val="vi-VN"/>
        </w:rPr>
      </w:pPr>
    </w:p>
    <w:p w14:paraId="5B0CB1D6" w14:textId="214D1466" w:rsidR="000E6F61" w:rsidRPr="004E239A" w:rsidRDefault="000E6F61" w:rsidP="00E800B6">
      <w:pPr>
        <w:spacing w:after="0" w:line="340" w:lineRule="exact"/>
        <w:ind w:firstLine="284"/>
        <w:jc w:val="both"/>
        <w:rPr>
          <w:sz w:val="22"/>
          <w:szCs w:val="22"/>
          <w:lang w:val="vi-VN"/>
        </w:rPr>
      </w:pPr>
    </w:p>
    <w:p w14:paraId="109896B1" w14:textId="66DFFFFD" w:rsidR="000E6F61" w:rsidRPr="004E239A" w:rsidRDefault="000E6F61" w:rsidP="00E800B6">
      <w:pPr>
        <w:spacing w:after="0" w:line="340" w:lineRule="exact"/>
        <w:ind w:firstLine="284"/>
        <w:jc w:val="both"/>
        <w:rPr>
          <w:sz w:val="22"/>
          <w:szCs w:val="22"/>
          <w:lang w:val="vi-VN"/>
        </w:rPr>
      </w:pPr>
    </w:p>
    <w:p w14:paraId="63E1F9A9" w14:textId="6493E4AE" w:rsidR="000E6F61" w:rsidRPr="004E239A" w:rsidRDefault="000E6F61" w:rsidP="00E800B6">
      <w:pPr>
        <w:spacing w:after="0" w:line="340" w:lineRule="exact"/>
        <w:ind w:firstLine="284"/>
        <w:jc w:val="both"/>
        <w:rPr>
          <w:sz w:val="22"/>
          <w:szCs w:val="22"/>
          <w:lang w:val="vi-VN"/>
        </w:rPr>
      </w:pPr>
    </w:p>
    <w:p w14:paraId="3F005A13" w14:textId="6E90982E" w:rsidR="00280F54" w:rsidRPr="00B7379C" w:rsidRDefault="00280F54" w:rsidP="00280F54">
      <w:pPr>
        <w:spacing w:after="0" w:line="340" w:lineRule="exact"/>
        <w:jc w:val="both"/>
        <w:rPr>
          <w:sz w:val="22"/>
          <w:szCs w:val="22"/>
          <w:lang w:val="vi-VN"/>
        </w:rPr>
        <w:sectPr w:rsidR="00280F54" w:rsidRPr="00B7379C" w:rsidSect="00721E7B">
          <w:pgSz w:w="7938" w:h="11340" w:code="20"/>
          <w:pgMar w:top="1021" w:right="1134" w:bottom="1021" w:left="1134" w:header="720" w:footer="720" w:gutter="0"/>
          <w:cols w:space="720"/>
          <w:docGrid w:linePitch="360"/>
        </w:sectPr>
      </w:pPr>
    </w:p>
    <w:p w14:paraId="0326C1A9" w14:textId="39270D9D" w:rsidR="00B50B52" w:rsidRPr="00B7379C" w:rsidRDefault="00F16D08" w:rsidP="00F775A0">
      <w:pPr>
        <w:spacing w:after="0" w:line="340" w:lineRule="exact"/>
        <w:jc w:val="center"/>
        <w:rPr>
          <w:b/>
          <w:bCs/>
          <w:sz w:val="22"/>
          <w:szCs w:val="22"/>
          <w:lang w:val="vi-VN"/>
        </w:rPr>
      </w:pPr>
      <w:r w:rsidRPr="00B7379C">
        <w:rPr>
          <w:b/>
          <w:bCs/>
          <w:sz w:val="22"/>
          <w:szCs w:val="22"/>
          <w:lang w:val="vi-VN"/>
        </w:rPr>
        <w:lastRenderedPageBreak/>
        <w:t xml:space="preserve">CHƯƠNG 3: </w:t>
      </w:r>
      <w:r w:rsidR="009418C7" w:rsidRPr="00B7379C">
        <w:rPr>
          <w:b/>
          <w:bCs/>
          <w:sz w:val="22"/>
          <w:szCs w:val="22"/>
          <w:lang w:val="vi-VN"/>
        </w:rPr>
        <w:t>PHƯƠNG PHÁP NGHIÊN CỨU</w:t>
      </w:r>
    </w:p>
    <w:p w14:paraId="3C097DC6" w14:textId="4616D43C" w:rsidR="004D35C6" w:rsidRPr="00B7379C" w:rsidRDefault="006400EC" w:rsidP="004D35C6">
      <w:pPr>
        <w:spacing w:after="0" w:line="340" w:lineRule="exact"/>
        <w:jc w:val="both"/>
        <w:rPr>
          <w:b/>
          <w:bCs/>
          <w:sz w:val="22"/>
          <w:szCs w:val="22"/>
          <w:lang w:val="vi-VN"/>
        </w:rPr>
      </w:pPr>
      <w:bookmarkStart w:id="42" w:name="_Toc21870968"/>
      <w:bookmarkStart w:id="43" w:name="_Toc24365592"/>
      <w:bookmarkStart w:id="44" w:name="_Toc24373672"/>
      <w:bookmarkStart w:id="45" w:name="_Toc51531397"/>
      <w:bookmarkStart w:id="46" w:name="_Toc62354368"/>
      <w:bookmarkStart w:id="47" w:name="_Toc91434317"/>
      <w:bookmarkStart w:id="48" w:name="_Toc163900941"/>
      <w:r w:rsidRPr="00B7379C">
        <w:rPr>
          <w:rFonts w:eastAsia="Times New Roman" w:cs="Times New Roman"/>
          <w:b/>
          <w:bCs/>
          <w:color w:val="000000" w:themeColor="text1"/>
          <w:sz w:val="22"/>
          <w:szCs w:val="22"/>
          <w:lang w:val="pt-BR"/>
        </w:rPr>
        <w:t xml:space="preserve">3.1 </w:t>
      </w:r>
      <w:r w:rsidRPr="00B7379C">
        <w:rPr>
          <w:rFonts w:eastAsia="Times New Roman" w:cs="Times New Roman"/>
          <w:b/>
          <w:bCs/>
          <w:color w:val="000000" w:themeColor="text1"/>
          <w:sz w:val="22"/>
          <w:szCs w:val="22"/>
          <w:lang w:val="vi-VN"/>
        </w:rPr>
        <w:t>Khung phân tích và quy trình nghiên cứu</w:t>
      </w:r>
      <w:bookmarkEnd w:id="42"/>
      <w:bookmarkEnd w:id="43"/>
      <w:bookmarkEnd w:id="44"/>
      <w:bookmarkEnd w:id="45"/>
      <w:bookmarkEnd w:id="46"/>
      <w:bookmarkEnd w:id="47"/>
      <w:bookmarkEnd w:id="48"/>
    </w:p>
    <w:p w14:paraId="46490824" w14:textId="49CE8A44" w:rsidR="009418C7" w:rsidRPr="00B7379C" w:rsidRDefault="00106B3D" w:rsidP="003D576E">
      <w:pPr>
        <w:spacing w:after="0" w:line="340" w:lineRule="exact"/>
        <w:jc w:val="both"/>
        <w:rPr>
          <w:b/>
          <w:bCs/>
          <w:sz w:val="22"/>
          <w:szCs w:val="22"/>
          <w:lang w:val="vi-VN"/>
        </w:rPr>
      </w:pPr>
      <w:bookmarkStart w:id="49" w:name="_Toc21870969"/>
      <w:bookmarkStart w:id="50" w:name="_Toc24365593"/>
      <w:bookmarkStart w:id="51" w:name="_Toc24373673"/>
      <w:bookmarkStart w:id="52" w:name="_Toc51531398"/>
      <w:bookmarkStart w:id="53" w:name="_Toc62354369"/>
      <w:bookmarkStart w:id="54" w:name="_Toc91434318"/>
      <w:bookmarkStart w:id="55" w:name="_Toc163900942"/>
      <w:r w:rsidRPr="00B7379C">
        <w:rPr>
          <w:rFonts w:eastAsia="Times New Roman" w:cs="Times New Roman"/>
          <w:b/>
          <w:bCs/>
          <w:i/>
          <w:color w:val="000000" w:themeColor="text1"/>
          <w:sz w:val="22"/>
          <w:szCs w:val="22"/>
          <w:lang w:val="vi-VN"/>
        </w:rPr>
        <w:t>3.1.1 Khung phân tích</w:t>
      </w:r>
      <w:bookmarkEnd w:id="49"/>
      <w:bookmarkEnd w:id="50"/>
      <w:bookmarkEnd w:id="51"/>
      <w:bookmarkEnd w:id="52"/>
      <w:bookmarkEnd w:id="53"/>
      <w:bookmarkEnd w:id="54"/>
      <w:bookmarkEnd w:id="55"/>
    </w:p>
    <w:p w14:paraId="59B28B9F" w14:textId="123CEE10" w:rsidR="002D06ED" w:rsidRPr="00B7379C" w:rsidRDefault="003D576E" w:rsidP="003D576E">
      <w:pPr>
        <w:spacing w:after="0" w:line="340" w:lineRule="exact"/>
        <w:jc w:val="both"/>
        <w:rPr>
          <w:sz w:val="22"/>
          <w:szCs w:val="22"/>
          <w:lang w:val="vi-VN"/>
        </w:rPr>
      </w:pPr>
      <w:bookmarkStart w:id="56" w:name="_Toc21870970"/>
      <w:bookmarkStart w:id="57" w:name="_Toc24365594"/>
      <w:bookmarkStart w:id="58" w:name="_Toc24373674"/>
      <w:bookmarkStart w:id="59" w:name="_Toc51531399"/>
      <w:bookmarkStart w:id="60" w:name="_Toc62354370"/>
      <w:bookmarkStart w:id="61" w:name="_Toc91434319"/>
      <w:bookmarkStart w:id="62" w:name="_Toc163900944"/>
      <w:r w:rsidRPr="00B7379C">
        <w:rPr>
          <w:rFonts w:eastAsia="Times New Roman" w:cs="Times New Roman"/>
          <w:b/>
          <w:bCs/>
          <w:i/>
          <w:color w:val="000000" w:themeColor="text1"/>
          <w:sz w:val="22"/>
          <w:szCs w:val="22"/>
          <w:lang w:val="pt-BR"/>
        </w:rPr>
        <w:t>3.1.2 Quy trình nghiên cứu</w:t>
      </w:r>
      <w:bookmarkEnd w:id="56"/>
      <w:bookmarkEnd w:id="57"/>
      <w:bookmarkEnd w:id="58"/>
      <w:bookmarkEnd w:id="59"/>
      <w:bookmarkEnd w:id="60"/>
      <w:bookmarkEnd w:id="61"/>
      <w:bookmarkEnd w:id="62"/>
      <w:r w:rsidR="003D2122" w:rsidRPr="00B7379C">
        <w:rPr>
          <w:sz w:val="22"/>
          <w:szCs w:val="22"/>
          <w:lang w:val="vi-VN"/>
        </w:rPr>
        <w:t>.</w:t>
      </w:r>
    </w:p>
    <w:p w14:paraId="1687436F" w14:textId="5F02A0CE" w:rsidR="003D2122" w:rsidRPr="00B7379C" w:rsidRDefault="00D7411D" w:rsidP="004D35C6">
      <w:pPr>
        <w:spacing w:after="0" w:line="340" w:lineRule="exact"/>
        <w:jc w:val="both"/>
        <w:rPr>
          <w:b/>
          <w:bCs/>
          <w:sz w:val="22"/>
          <w:szCs w:val="22"/>
          <w:lang w:val="vi-VN"/>
        </w:rPr>
      </w:pPr>
      <w:r w:rsidRPr="00B7379C">
        <w:rPr>
          <w:rFonts w:eastAsia="Times New Roman" w:cs="Times New Roman"/>
          <w:b/>
          <w:bCs/>
          <w:color w:val="000000" w:themeColor="text1"/>
          <w:sz w:val="22"/>
          <w:szCs w:val="22"/>
          <w:lang w:val="vi-VN"/>
        </w:rPr>
        <w:t>3.2 Phương pháp nghiên cứu</w:t>
      </w:r>
    </w:p>
    <w:p w14:paraId="1A60E84B" w14:textId="341701D9" w:rsidR="008116B6" w:rsidRPr="00B7379C" w:rsidRDefault="00750862" w:rsidP="004D35C6">
      <w:pPr>
        <w:spacing w:after="0" w:line="340" w:lineRule="exact"/>
        <w:jc w:val="both"/>
        <w:rPr>
          <w:b/>
          <w:bCs/>
          <w:sz w:val="22"/>
          <w:szCs w:val="22"/>
          <w:lang w:val="vi-VN"/>
        </w:rPr>
      </w:pPr>
      <w:r w:rsidRPr="00B7379C">
        <w:rPr>
          <w:b/>
          <w:bCs/>
          <w:sz w:val="22"/>
          <w:szCs w:val="22"/>
          <w:lang w:val="vi-VN"/>
        </w:rPr>
        <w:t>3.</w:t>
      </w:r>
      <w:r w:rsidR="00FE3714" w:rsidRPr="00B7379C">
        <w:rPr>
          <w:b/>
          <w:bCs/>
          <w:sz w:val="22"/>
          <w:szCs w:val="22"/>
          <w:lang w:val="vi-VN"/>
        </w:rPr>
        <w:t>2.1</w:t>
      </w:r>
      <w:r w:rsidRPr="00B7379C">
        <w:rPr>
          <w:b/>
          <w:bCs/>
          <w:sz w:val="22"/>
          <w:szCs w:val="22"/>
          <w:lang w:val="vi-VN"/>
        </w:rPr>
        <w:t>. Nghiên cứu định tính</w:t>
      </w:r>
    </w:p>
    <w:p w14:paraId="607FF722" w14:textId="56755FA2" w:rsidR="005E50AF" w:rsidRPr="00B7379C" w:rsidRDefault="005E50AF" w:rsidP="00F775A0">
      <w:pPr>
        <w:spacing w:after="0" w:line="340" w:lineRule="exact"/>
        <w:ind w:firstLine="142"/>
        <w:jc w:val="both"/>
        <w:rPr>
          <w:b/>
          <w:bCs/>
          <w:sz w:val="22"/>
          <w:szCs w:val="22"/>
          <w:lang w:val="vi-VN"/>
        </w:rPr>
      </w:pPr>
      <w:r w:rsidRPr="00B7379C">
        <w:rPr>
          <w:b/>
          <w:bCs/>
          <w:sz w:val="22"/>
          <w:szCs w:val="22"/>
          <w:lang w:val="vi-VN"/>
        </w:rPr>
        <w:t>3.3.1. Mẫu và phương pháp thu thập dữ liệu</w:t>
      </w:r>
    </w:p>
    <w:p w14:paraId="6F7DC9C1" w14:textId="732DF3B4" w:rsidR="0097263C" w:rsidRPr="00B7379C" w:rsidRDefault="0097263C" w:rsidP="00BF72A2">
      <w:pPr>
        <w:spacing w:after="0" w:line="340" w:lineRule="exact"/>
        <w:ind w:firstLine="284"/>
        <w:jc w:val="both"/>
        <w:rPr>
          <w:sz w:val="22"/>
          <w:szCs w:val="22"/>
          <w:lang w:val="vi-VN"/>
        </w:rPr>
      </w:pPr>
      <w:r w:rsidRPr="00B7379C">
        <w:rPr>
          <w:sz w:val="22"/>
          <w:szCs w:val="22"/>
          <w:lang w:val="vi-VN"/>
        </w:rPr>
        <w:t>Công cụ thu thập dữ liệu: thảo luận cá nhân.</w:t>
      </w:r>
    </w:p>
    <w:p w14:paraId="0C7C429D" w14:textId="766FCF6E" w:rsidR="0097263C" w:rsidRPr="00B7379C" w:rsidRDefault="0097263C" w:rsidP="00BF72A2">
      <w:pPr>
        <w:spacing w:after="0" w:line="340" w:lineRule="exact"/>
        <w:ind w:firstLine="284"/>
        <w:jc w:val="both"/>
        <w:rPr>
          <w:sz w:val="22"/>
          <w:szCs w:val="22"/>
          <w:lang w:val="vi-VN"/>
        </w:rPr>
      </w:pPr>
      <w:r w:rsidRPr="00B7379C">
        <w:rPr>
          <w:sz w:val="22"/>
          <w:szCs w:val="22"/>
          <w:lang w:val="vi-VN"/>
        </w:rPr>
        <w:t>Số lượng mẫu:</w:t>
      </w:r>
      <w:r w:rsidR="00ED6121" w:rsidRPr="00B7379C">
        <w:rPr>
          <w:sz w:val="22"/>
          <w:szCs w:val="22"/>
          <w:lang w:val="vi-VN"/>
        </w:rPr>
        <w:t xml:space="preserve"> các đối tượng sẽ lần lượt được chọn cho đến khi không còn sự khác biệt nào nữa</w:t>
      </w:r>
    </w:p>
    <w:p w14:paraId="7BCD23F8" w14:textId="33C9BB9C" w:rsidR="00162D13" w:rsidRPr="00B7379C" w:rsidRDefault="00ED6121" w:rsidP="00162D13">
      <w:pPr>
        <w:shd w:val="clear" w:color="auto" w:fill="FFFFFF"/>
        <w:tabs>
          <w:tab w:val="left" w:pos="3810"/>
        </w:tabs>
        <w:spacing w:after="0" w:line="360" w:lineRule="auto"/>
        <w:jc w:val="both"/>
        <w:rPr>
          <w:rFonts w:eastAsia="Times New Roman" w:cs="Times New Roman"/>
          <w:color w:val="000000" w:themeColor="text1"/>
          <w:sz w:val="22"/>
          <w:szCs w:val="22"/>
          <w:shd w:val="clear" w:color="auto" w:fill="FFFFFF"/>
          <w:lang w:val="vi-VN" w:eastAsia="vi-VN"/>
        </w:rPr>
      </w:pPr>
      <w:r w:rsidRPr="00B7379C">
        <w:rPr>
          <w:sz w:val="22"/>
          <w:szCs w:val="22"/>
          <w:lang w:val="vi-VN"/>
        </w:rPr>
        <w:t xml:space="preserve">Đối tượng tham gia thảo </w:t>
      </w:r>
      <w:r w:rsidR="00162D13" w:rsidRPr="00B7379C">
        <w:rPr>
          <w:sz w:val="22"/>
          <w:szCs w:val="22"/>
          <w:lang w:val="vi-VN"/>
        </w:rPr>
        <w:t>luận:</w:t>
      </w:r>
      <w:r w:rsidR="00162D13" w:rsidRPr="00B7379C">
        <w:rPr>
          <w:rFonts w:eastAsia="Times New Roman" w:cs="Times New Roman"/>
          <w:color w:val="000000" w:themeColor="text1"/>
          <w:sz w:val="22"/>
          <w:szCs w:val="22"/>
          <w:shd w:val="clear" w:color="auto" w:fill="FFFFFF"/>
          <w:lang w:val="vi-VN" w:eastAsia="vi-VN"/>
        </w:rPr>
        <w:t xml:space="preserve"> Lãnh đạo tại doanh nghiệp: 03.</w:t>
      </w:r>
    </w:p>
    <w:p w14:paraId="07E9E6EB" w14:textId="77777777" w:rsidR="00162D13" w:rsidRPr="00B7379C" w:rsidRDefault="00162D13" w:rsidP="00A63AC3">
      <w:pPr>
        <w:shd w:val="clear" w:color="auto" w:fill="FFFFFF"/>
        <w:tabs>
          <w:tab w:val="left" w:pos="3810"/>
        </w:tabs>
        <w:spacing w:before="60" w:after="60" w:line="360" w:lineRule="auto"/>
        <w:jc w:val="both"/>
        <w:rPr>
          <w:rFonts w:eastAsia="Times New Roman" w:cs="Times New Roman"/>
          <w:color w:val="000000" w:themeColor="text1"/>
          <w:sz w:val="22"/>
          <w:szCs w:val="22"/>
          <w:shd w:val="clear" w:color="auto" w:fill="FFFFFF"/>
          <w:lang w:val="vi-VN" w:eastAsia="vi-VN"/>
        </w:rPr>
      </w:pPr>
      <w:r w:rsidRPr="00B7379C">
        <w:rPr>
          <w:rFonts w:eastAsia="Times New Roman" w:cs="Times New Roman"/>
          <w:color w:val="000000" w:themeColor="text1"/>
          <w:sz w:val="22"/>
          <w:szCs w:val="22"/>
          <w:shd w:val="clear" w:color="auto" w:fill="FFFFFF"/>
          <w:lang w:val="vi-VN" w:eastAsia="vi-VN"/>
        </w:rPr>
        <w:t xml:space="preserve">Các chuyên gia trong lĩnh vực giảng dạy, tham mưu định hướng các giải pháp về Kế toán Kiểm toán cho Bộ tài chính: 03 người. </w:t>
      </w:r>
    </w:p>
    <w:p w14:paraId="334C88BC" w14:textId="77777777" w:rsidR="00162D13" w:rsidRPr="00B7379C" w:rsidRDefault="00162D13" w:rsidP="00A63AC3">
      <w:pPr>
        <w:shd w:val="clear" w:color="auto" w:fill="FFFFFF"/>
        <w:tabs>
          <w:tab w:val="left" w:pos="3810"/>
        </w:tabs>
        <w:spacing w:before="60" w:after="60" w:line="360" w:lineRule="auto"/>
        <w:jc w:val="both"/>
        <w:rPr>
          <w:rFonts w:eastAsia="Times New Roman" w:cs="Times New Roman"/>
          <w:color w:val="000000" w:themeColor="text1"/>
          <w:sz w:val="22"/>
          <w:szCs w:val="22"/>
          <w:shd w:val="clear" w:color="auto" w:fill="FFFFFF"/>
          <w:lang w:val="vi-VN" w:eastAsia="vi-VN"/>
        </w:rPr>
      </w:pPr>
      <w:r w:rsidRPr="00B7379C">
        <w:rPr>
          <w:rFonts w:eastAsia="Times New Roman" w:cs="Times New Roman"/>
          <w:color w:val="000000" w:themeColor="text1"/>
          <w:sz w:val="22"/>
          <w:szCs w:val="22"/>
          <w:shd w:val="clear" w:color="auto" w:fill="FFFFFF"/>
          <w:lang w:val="vi-VN" w:eastAsia="vi-VN"/>
        </w:rPr>
        <w:t>Chuyên gia trong lĩnh vực kiểm tra, rà soát tính trung thực, hợp pháp của thông tin công bố: 02 người.</w:t>
      </w:r>
    </w:p>
    <w:p w14:paraId="4C60F786" w14:textId="1A265317" w:rsidR="00ED6121" w:rsidRPr="00B7379C" w:rsidRDefault="00162D13" w:rsidP="00A63AC3">
      <w:pPr>
        <w:spacing w:after="0" w:line="340" w:lineRule="exact"/>
        <w:jc w:val="both"/>
        <w:rPr>
          <w:sz w:val="22"/>
          <w:szCs w:val="22"/>
          <w:lang w:val="vi-VN"/>
        </w:rPr>
      </w:pPr>
      <w:r w:rsidRPr="00B7379C">
        <w:rPr>
          <w:rFonts w:eastAsia="Times New Roman" w:cs="Times New Roman"/>
          <w:color w:val="000000" w:themeColor="text1"/>
          <w:sz w:val="22"/>
          <w:szCs w:val="22"/>
          <w:shd w:val="clear" w:color="auto" w:fill="FFFFFF"/>
          <w:lang w:val="vi-VN" w:eastAsia="vi-VN"/>
        </w:rPr>
        <w:t>Lãnh đạo quản lý về chính sách: 02 đại diện của Vụ Chế độ Kế toán Kiểm toán VN. Đây là những đối tượng trực tiếp tham gia, soạn thảo, ban hành các chính sách Kế toán tại VN.</w:t>
      </w:r>
      <w:r w:rsidR="00CB03AD" w:rsidRPr="00B7379C">
        <w:rPr>
          <w:sz w:val="22"/>
          <w:szCs w:val="22"/>
          <w:lang w:val="vi-VN"/>
        </w:rPr>
        <w:t>.</w:t>
      </w:r>
    </w:p>
    <w:p w14:paraId="27F5432E" w14:textId="0E1FBFDF" w:rsidR="00F66F2B" w:rsidRPr="00B7379C" w:rsidRDefault="0048765E" w:rsidP="00BF72A2">
      <w:pPr>
        <w:spacing w:after="0" w:line="340" w:lineRule="exact"/>
        <w:ind w:firstLine="284"/>
        <w:jc w:val="both"/>
        <w:rPr>
          <w:sz w:val="22"/>
          <w:szCs w:val="22"/>
          <w:lang w:val="vi-VN"/>
        </w:rPr>
      </w:pPr>
      <w:r w:rsidRPr="00B7379C">
        <w:rPr>
          <w:sz w:val="22"/>
          <w:szCs w:val="22"/>
          <w:lang w:val="vi-VN"/>
        </w:rPr>
        <w:t>Dàn bài thảo luận: là công cụ được sử dụng để thu thập dữ liệu trong NCĐT, bao gồm 2 phần chính, (1) phần giới thiệu, gạn lọc và (2) phần thảo luận (Nguyễn Đình Thọ, 2013)</w:t>
      </w:r>
    </w:p>
    <w:p w14:paraId="12FA5F21" w14:textId="2F2A2BB4" w:rsidR="006F0B16" w:rsidRPr="00B7379C" w:rsidRDefault="006F0B16" w:rsidP="00F775A0">
      <w:pPr>
        <w:spacing w:after="0" w:line="340" w:lineRule="exact"/>
        <w:ind w:firstLine="142"/>
        <w:jc w:val="both"/>
        <w:rPr>
          <w:b/>
          <w:bCs/>
          <w:sz w:val="22"/>
          <w:szCs w:val="22"/>
          <w:lang w:val="vi-VN"/>
        </w:rPr>
      </w:pPr>
      <w:r w:rsidRPr="00B7379C">
        <w:rPr>
          <w:b/>
          <w:bCs/>
          <w:sz w:val="22"/>
          <w:szCs w:val="22"/>
          <w:lang w:val="vi-VN"/>
        </w:rPr>
        <w:t xml:space="preserve">3.3.2. </w:t>
      </w:r>
      <w:r w:rsidR="004056A4" w:rsidRPr="00B7379C">
        <w:rPr>
          <w:b/>
          <w:bCs/>
          <w:sz w:val="22"/>
          <w:szCs w:val="22"/>
          <w:lang w:val="vi-VN"/>
        </w:rPr>
        <w:t>Nghiên cứu định lượng</w:t>
      </w:r>
    </w:p>
    <w:p w14:paraId="6B6ED2B6" w14:textId="464A1DBA" w:rsidR="00B63BA7" w:rsidRPr="00B7379C" w:rsidRDefault="00B7379C" w:rsidP="00BF72A2">
      <w:pPr>
        <w:spacing w:after="0" w:line="340" w:lineRule="exact"/>
        <w:ind w:firstLine="284"/>
        <w:jc w:val="both"/>
        <w:rPr>
          <w:sz w:val="22"/>
          <w:szCs w:val="22"/>
          <w:lang w:val="vi-VN"/>
        </w:rPr>
      </w:pPr>
      <w:r w:rsidRPr="00B7379C">
        <w:rPr>
          <w:rFonts w:eastAsia="Times New Roman" w:cs="Times New Roman"/>
          <w:color w:val="000000" w:themeColor="text1"/>
          <w:sz w:val="22"/>
          <w:szCs w:val="22"/>
          <w:shd w:val="clear" w:color="auto" w:fill="FFFFFF"/>
          <w:lang w:val="vi-VN" w:eastAsia="vi-VN"/>
        </w:rPr>
        <w:t xml:space="preserve">Đối tượng khảo sát: bao gồm tất cả các công ty niêm yết trên thị trường chứng khoán trong đó loại trừ các doanh nghiệp hoạt động trong lĩnh vực tài chính, bảo hiểm có công bố báo cáo tài </w:t>
      </w:r>
      <w:r w:rsidRPr="00B7379C">
        <w:rPr>
          <w:rFonts w:eastAsia="Times New Roman" w:cs="Times New Roman"/>
          <w:color w:val="000000" w:themeColor="text1"/>
          <w:sz w:val="22"/>
          <w:szCs w:val="22"/>
          <w:shd w:val="clear" w:color="auto" w:fill="FFFFFF"/>
          <w:lang w:val="vi-VN" w:eastAsia="vi-VN"/>
        </w:rPr>
        <w:lastRenderedPageBreak/>
        <w:t>chính và báo cáo thường niên ở tất cả các năm từ 2019 đến năm 2022</w:t>
      </w:r>
    </w:p>
    <w:p w14:paraId="5DDB6B66" w14:textId="50CF97AF" w:rsidR="00425468" w:rsidRPr="00FE3714" w:rsidRDefault="00425468" w:rsidP="00425468">
      <w:pPr>
        <w:spacing w:after="0" w:line="340" w:lineRule="exact"/>
        <w:jc w:val="both"/>
        <w:rPr>
          <w:b/>
          <w:bCs/>
          <w:sz w:val="22"/>
          <w:szCs w:val="22"/>
          <w:lang w:val="vi-VN"/>
        </w:rPr>
      </w:pPr>
      <w:r w:rsidRPr="00FE3714">
        <w:rPr>
          <w:b/>
          <w:bCs/>
          <w:sz w:val="22"/>
          <w:szCs w:val="22"/>
          <w:lang w:val="vi-VN"/>
        </w:rPr>
        <w:t>3.</w:t>
      </w:r>
      <w:r w:rsidR="00A53EC4">
        <w:rPr>
          <w:b/>
          <w:bCs/>
          <w:sz w:val="22"/>
          <w:szCs w:val="22"/>
          <w:lang w:val="vi-VN"/>
        </w:rPr>
        <w:t>3</w:t>
      </w:r>
      <w:r w:rsidRPr="006528A1">
        <w:rPr>
          <w:b/>
          <w:bCs/>
          <w:sz w:val="22"/>
          <w:szCs w:val="22"/>
          <w:lang w:val="vi-VN"/>
        </w:rPr>
        <w:t xml:space="preserve">. </w:t>
      </w:r>
      <w:r w:rsidR="006528A1" w:rsidRPr="006528A1">
        <w:rPr>
          <w:rFonts w:eastAsia="Times New Roman" w:cs="Times New Roman"/>
          <w:b/>
          <w:bCs/>
          <w:color w:val="000000" w:themeColor="text1"/>
          <w:sz w:val="22"/>
          <w:szCs w:val="22"/>
          <w:lang w:val="vi-VN"/>
        </w:rPr>
        <w:t>Đo lường các biến trong mô hình hồi quy</w:t>
      </w:r>
    </w:p>
    <w:p w14:paraId="63159623" w14:textId="3120F1B2" w:rsidR="00425468" w:rsidRPr="00FE3714" w:rsidRDefault="00425468" w:rsidP="00F775A0">
      <w:pPr>
        <w:spacing w:after="0" w:line="340" w:lineRule="exact"/>
        <w:ind w:firstLine="142"/>
        <w:jc w:val="both"/>
        <w:rPr>
          <w:b/>
          <w:bCs/>
          <w:sz w:val="22"/>
          <w:szCs w:val="22"/>
          <w:lang w:val="vi-VN"/>
        </w:rPr>
      </w:pPr>
      <w:r w:rsidRPr="00FE3714">
        <w:rPr>
          <w:b/>
          <w:bCs/>
          <w:sz w:val="22"/>
          <w:szCs w:val="22"/>
          <w:lang w:val="vi-VN"/>
        </w:rPr>
        <w:t>3.</w:t>
      </w:r>
      <w:r w:rsidR="00D6180D">
        <w:rPr>
          <w:b/>
          <w:bCs/>
          <w:sz w:val="22"/>
          <w:szCs w:val="22"/>
          <w:lang w:val="vi-VN"/>
        </w:rPr>
        <w:t>3</w:t>
      </w:r>
      <w:r w:rsidRPr="00FE3714">
        <w:rPr>
          <w:b/>
          <w:bCs/>
          <w:sz w:val="22"/>
          <w:szCs w:val="22"/>
          <w:lang w:val="vi-VN"/>
        </w:rPr>
        <w:t>.1</w:t>
      </w:r>
      <w:r w:rsidRPr="0067220E">
        <w:rPr>
          <w:b/>
          <w:bCs/>
          <w:sz w:val="22"/>
          <w:szCs w:val="22"/>
          <w:lang w:val="vi-VN"/>
        </w:rPr>
        <w:t xml:space="preserve">. </w:t>
      </w:r>
      <w:r w:rsidR="008B0E36" w:rsidRPr="0067220E">
        <w:rPr>
          <w:rFonts w:eastAsia="Times New Roman" w:cs="Times New Roman"/>
          <w:b/>
          <w:bCs/>
          <w:i/>
          <w:color w:val="000000" w:themeColor="text1"/>
          <w:sz w:val="22"/>
          <w:szCs w:val="22"/>
          <w:lang w:val="vi-VN"/>
        </w:rPr>
        <w:t>Đo lường mức độ công bố thông tin tự nguyện</w:t>
      </w:r>
    </w:p>
    <w:p w14:paraId="5F10314C" w14:textId="20FC56B1" w:rsidR="00A46379" w:rsidRPr="005F6A83" w:rsidRDefault="00C45462" w:rsidP="00BF72A2">
      <w:pPr>
        <w:spacing w:after="0" w:line="340" w:lineRule="exact"/>
        <w:ind w:firstLine="284"/>
        <w:jc w:val="both"/>
        <w:rPr>
          <w:sz w:val="22"/>
          <w:szCs w:val="22"/>
          <w:lang w:val="vi-VN"/>
        </w:rPr>
      </w:pPr>
      <w:r w:rsidRPr="005F6A83">
        <w:rPr>
          <w:rFonts w:eastAsia="Times New Roman" w:cs="Times New Roman"/>
          <w:color w:val="000000" w:themeColor="text1"/>
          <w:sz w:val="22"/>
          <w:szCs w:val="22"/>
          <w:lang w:val="vi-VN"/>
        </w:rPr>
        <w:t>Về CBTT luận án tập trung vào nghiên cứu CBTT tự nguyện do đó các thông tin thuộc yêu cầu bắt buộc công bố sẽ không được nghiên cứu, trình bày trong luận án</w:t>
      </w:r>
      <w:r w:rsidR="008F1485" w:rsidRPr="005F6A83">
        <w:rPr>
          <w:sz w:val="22"/>
          <w:szCs w:val="22"/>
          <w:lang w:val="vi-VN"/>
        </w:rPr>
        <w:t>.</w:t>
      </w:r>
      <w:r w:rsidR="005F6A83" w:rsidRPr="005F6A83">
        <w:rPr>
          <w:rFonts w:eastAsia="Times New Roman" w:cs="Times New Roman"/>
          <w:color w:val="000000" w:themeColor="text1"/>
          <w:sz w:val="22"/>
          <w:szCs w:val="22"/>
          <w:lang w:val="vi-VN"/>
        </w:rPr>
        <w:t xml:space="preserve"> Các bước xây dựng bộ chỉ mục CBTT tự nguyện trong nghiên cứu này được thực hiện dựa trên hướng dẫn của Ousama và Fatima (2010)</w:t>
      </w:r>
    </w:p>
    <w:p w14:paraId="2CFFF847" w14:textId="77777777" w:rsidR="00165353" w:rsidRPr="00C26005" w:rsidRDefault="00165353" w:rsidP="00F775A0">
      <w:pPr>
        <w:spacing w:after="0" w:line="340" w:lineRule="exact"/>
        <w:ind w:firstLine="142"/>
        <w:jc w:val="both"/>
        <w:rPr>
          <w:b/>
          <w:bCs/>
          <w:sz w:val="22"/>
          <w:szCs w:val="22"/>
          <w:lang w:val="vi-VN"/>
        </w:rPr>
      </w:pPr>
      <w:bookmarkStart w:id="63" w:name="_Toc510470362"/>
      <w:bookmarkStart w:id="64" w:name="_Toc511653835"/>
      <w:bookmarkStart w:id="65" w:name="_Toc21870982"/>
      <w:bookmarkStart w:id="66" w:name="_Toc24365604"/>
      <w:bookmarkStart w:id="67" w:name="_Toc24373684"/>
      <w:bookmarkStart w:id="68" w:name="_Toc51531409"/>
      <w:bookmarkStart w:id="69" w:name="_Toc62354382"/>
      <w:bookmarkStart w:id="70" w:name="_Toc91434335"/>
      <w:bookmarkStart w:id="71" w:name="_Toc163900955"/>
      <w:r w:rsidRPr="00C26005">
        <w:rPr>
          <w:rFonts w:eastAsia="Times New Roman" w:cs="Times New Roman"/>
          <w:b/>
          <w:bCs/>
          <w:i/>
          <w:spacing w:val="2"/>
          <w:sz w:val="22"/>
          <w:szCs w:val="22"/>
          <w:lang w:val="vi-VN"/>
        </w:rPr>
        <w:t xml:space="preserve">3.3.2 Đo lường </w:t>
      </w:r>
      <w:r w:rsidRPr="00C26005">
        <w:rPr>
          <w:rFonts w:eastAsia="Times New Roman" w:cs="Times New Roman"/>
          <w:b/>
          <w:bCs/>
          <w:i/>
          <w:sz w:val="22"/>
          <w:szCs w:val="22"/>
          <w:lang w:val="vi-VN"/>
        </w:rPr>
        <w:t xml:space="preserve">các chỉ số phản ánh hiệu quả </w:t>
      </w:r>
      <w:bookmarkEnd w:id="63"/>
      <w:bookmarkEnd w:id="64"/>
      <w:bookmarkEnd w:id="65"/>
      <w:bookmarkEnd w:id="66"/>
      <w:bookmarkEnd w:id="67"/>
      <w:r w:rsidRPr="00C26005">
        <w:rPr>
          <w:rFonts w:eastAsia="Times New Roman" w:cs="Times New Roman"/>
          <w:b/>
          <w:bCs/>
          <w:i/>
          <w:sz w:val="22"/>
          <w:szCs w:val="22"/>
          <w:lang w:val="vi-VN"/>
        </w:rPr>
        <w:t>tài chính</w:t>
      </w:r>
      <w:bookmarkEnd w:id="68"/>
      <w:bookmarkEnd w:id="69"/>
      <w:bookmarkEnd w:id="70"/>
      <w:bookmarkEnd w:id="71"/>
      <w:r w:rsidRPr="00C26005">
        <w:rPr>
          <w:b/>
          <w:bCs/>
          <w:sz w:val="22"/>
          <w:szCs w:val="22"/>
          <w:lang w:val="vi-VN"/>
        </w:rPr>
        <w:t xml:space="preserve"> </w:t>
      </w:r>
    </w:p>
    <w:p w14:paraId="2B1DD14A" w14:textId="00EF8D1A" w:rsidR="00B260D4" w:rsidRPr="00C26005" w:rsidRDefault="00B260D4" w:rsidP="00F775A0">
      <w:pPr>
        <w:spacing w:after="0" w:line="340" w:lineRule="exact"/>
        <w:ind w:firstLine="142"/>
        <w:jc w:val="both"/>
        <w:rPr>
          <w:rFonts w:eastAsia="Times New Roman" w:cs="Times New Roman"/>
          <w:sz w:val="22"/>
          <w:szCs w:val="22"/>
          <w:shd w:val="clear" w:color="auto" w:fill="FFFFFF"/>
          <w:lang w:val="vi-VN"/>
        </w:rPr>
      </w:pPr>
      <w:r w:rsidRPr="00C26005">
        <w:rPr>
          <w:rFonts w:eastAsia="Times New Roman" w:cs="Times New Roman"/>
          <w:b/>
          <w:bCs/>
          <w:iCs/>
          <w:sz w:val="22"/>
          <w:szCs w:val="22"/>
          <w:lang w:val="vi-VN"/>
        </w:rPr>
        <w:t>Đo lường</w:t>
      </w:r>
      <w:r w:rsidRPr="00C26005">
        <w:rPr>
          <w:rFonts w:eastAsia="Times New Roman" w:cs="Times New Roman"/>
          <w:b/>
          <w:bCs/>
          <w:iCs/>
          <w:sz w:val="22"/>
          <w:szCs w:val="22"/>
          <w:lang w:val="pt-BR"/>
        </w:rPr>
        <w:t xml:space="preserve"> hiệu quả tài chính với</w:t>
      </w:r>
      <w:r w:rsidRPr="00C26005">
        <w:rPr>
          <w:rFonts w:eastAsia="Times New Roman" w:cs="Times New Roman"/>
          <w:b/>
          <w:bCs/>
          <w:iCs/>
          <w:sz w:val="22"/>
          <w:szCs w:val="22"/>
          <w:lang w:val="vi-VN"/>
        </w:rPr>
        <w:t xml:space="preserve"> ROA</w:t>
      </w:r>
      <w:r w:rsidRPr="00C26005">
        <w:rPr>
          <w:rFonts w:eastAsia="Times New Roman" w:cs="Times New Roman"/>
          <w:sz w:val="22"/>
          <w:szCs w:val="22"/>
          <w:shd w:val="clear" w:color="auto" w:fill="FFFFFF"/>
          <w:lang w:val="pt-BR"/>
        </w:rPr>
        <w:t xml:space="preserve">: </w:t>
      </w:r>
      <w:r w:rsidRPr="00C26005">
        <w:rPr>
          <w:rFonts w:eastAsia="Times New Roman" w:cs="Times New Roman"/>
          <w:sz w:val="22"/>
          <w:szCs w:val="22"/>
          <w:shd w:val="clear" w:color="auto" w:fill="FFFFFF"/>
          <w:lang w:val="vi-VN"/>
        </w:rPr>
        <w:t xml:space="preserve">ROA  là tỷ lệ giữa lợi nhuận so với tài sản được đem vào hoạt động sản xuất kinh doanh nhằm đánh giá hiệu quả trong việc sử dụng tài sản của doanh </w:t>
      </w:r>
      <w:r w:rsidR="00D56157" w:rsidRPr="00C26005">
        <w:rPr>
          <w:rFonts w:eastAsia="Times New Roman" w:cs="Times New Roman"/>
          <w:sz w:val="22"/>
          <w:szCs w:val="22"/>
          <w:shd w:val="clear" w:color="auto" w:fill="FFFFFF"/>
          <w:lang w:val="vi-VN"/>
        </w:rPr>
        <w:t>nghiệp.</w:t>
      </w:r>
    </w:p>
    <w:p w14:paraId="7DAFB45F" w14:textId="58A792ED" w:rsidR="00332726" w:rsidRPr="00C26005" w:rsidRDefault="00332726" w:rsidP="00F775A0">
      <w:pPr>
        <w:spacing w:after="0" w:line="340" w:lineRule="exact"/>
        <w:ind w:firstLine="142"/>
        <w:jc w:val="both"/>
        <w:rPr>
          <w:rFonts w:eastAsia="Times New Roman" w:cs="Times New Roman"/>
          <w:sz w:val="22"/>
          <w:szCs w:val="22"/>
          <w:shd w:val="clear" w:color="auto" w:fill="FFFFFF"/>
          <w:lang w:val="vi-VN"/>
        </w:rPr>
      </w:pPr>
      <w:r w:rsidRPr="00C26005">
        <w:rPr>
          <w:rFonts w:eastAsia="Times New Roman" w:cs="Times New Roman"/>
          <w:b/>
          <w:bCs/>
          <w:iCs/>
          <w:sz w:val="22"/>
          <w:szCs w:val="22"/>
          <w:lang w:val="vi-VN"/>
        </w:rPr>
        <w:t>Đo lường</w:t>
      </w:r>
      <w:r w:rsidRPr="00C26005">
        <w:rPr>
          <w:rFonts w:eastAsia="Times New Roman" w:cs="Times New Roman"/>
          <w:b/>
          <w:bCs/>
          <w:iCs/>
          <w:sz w:val="22"/>
          <w:szCs w:val="22"/>
          <w:lang w:val="pt-BR"/>
        </w:rPr>
        <w:t xml:space="preserve"> hiệu quả tài chính với</w:t>
      </w:r>
      <w:r w:rsidRPr="00C26005">
        <w:rPr>
          <w:rFonts w:eastAsia="Times New Roman" w:cs="Times New Roman"/>
          <w:b/>
          <w:bCs/>
          <w:iCs/>
          <w:sz w:val="22"/>
          <w:szCs w:val="22"/>
          <w:lang w:val="vi-VN"/>
        </w:rPr>
        <w:t xml:space="preserve"> ROE</w:t>
      </w:r>
      <w:r w:rsidRPr="00C26005">
        <w:rPr>
          <w:rFonts w:eastAsia="Times New Roman" w:cs="Times New Roman"/>
          <w:sz w:val="22"/>
          <w:szCs w:val="22"/>
          <w:shd w:val="clear" w:color="auto" w:fill="FFFFFF"/>
          <w:lang w:val="pt-BR"/>
        </w:rPr>
        <w:t xml:space="preserve">: ROE là </w:t>
      </w:r>
      <w:r w:rsidRPr="00C26005">
        <w:rPr>
          <w:rFonts w:eastAsia="Times New Roman" w:cs="Times New Roman"/>
          <w:sz w:val="22"/>
          <w:szCs w:val="22"/>
          <w:shd w:val="clear" w:color="auto" w:fill="FFFFFF"/>
          <w:lang w:val="vi-VN"/>
        </w:rPr>
        <w:t>tỷ lệ giữa lợi nhuận so với vốn chủ sở hữu mà doanh nghiệp sử dụng vào hoạt động của doanh nghiệp nhằm đánh giá hiệu quả trong việc sử dụng vốn.</w:t>
      </w:r>
    </w:p>
    <w:p w14:paraId="63B0C071" w14:textId="0ED38B84" w:rsidR="00C26005" w:rsidRDefault="00C26005" w:rsidP="00F775A0">
      <w:pPr>
        <w:spacing w:after="0" w:line="340" w:lineRule="exact"/>
        <w:ind w:firstLine="142"/>
        <w:jc w:val="both"/>
        <w:rPr>
          <w:rFonts w:eastAsia="Times New Roman" w:cs="Times New Roman"/>
          <w:sz w:val="22"/>
          <w:szCs w:val="22"/>
          <w:shd w:val="clear" w:color="auto" w:fill="FFFFFF"/>
          <w:lang w:val="vi-VN"/>
        </w:rPr>
      </w:pPr>
      <w:r w:rsidRPr="00C26005">
        <w:rPr>
          <w:rFonts w:eastAsia="Times New Roman" w:cs="Times New Roman"/>
          <w:b/>
          <w:bCs/>
          <w:iCs/>
          <w:sz w:val="22"/>
          <w:szCs w:val="22"/>
          <w:lang w:val="vi-VN"/>
        </w:rPr>
        <w:t xml:space="preserve">Đo lường </w:t>
      </w:r>
      <w:r w:rsidRPr="00C26005">
        <w:rPr>
          <w:rFonts w:eastAsia="Times New Roman" w:cs="Times New Roman"/>
          <w:b/>
          <w:bCs/>
          <w:iCs/>
          <w:sz w:val="22"/>
          <w:szCs w:val="22"/>
          <w:lang w:val="pt-BR"/>
        </w:rPr>
        <w:t xml:space="preserve">hiệu quả tài chính với </w:t>
      </w:r>
      <w:r w:rsidRPr="00C26005">
        <w:rPr>
          <w:rFonts w:eastAsia="Times New Roman" w:cs="Times New Roman"/>
          <w:b/>
          <w:bCs/>
          <w:iCs/>
          <w:sz w:val="22"/>
          <w:szCs w:val="22"/>
          <w:lang w:val="vi-VN"/>
        </w:rPr>
        <w:t>TBQ</w:t>
      </w:r>
      <w:r w:rsidRPr="00C26005">
        <w:rPr>
          <w:rFonts w:eastAsia="Times New Roman" w:cs="Times New Roman"/>
          <w:sz w:val="22"/>
          <w:szCs w:val="22"/>
          <w:shd w:val="clear" w:color="auto" w:fill="FFFFFF"/>
          <w:lang w:val="pt-BR"/>
        </w:rPr>
        <w:t>: Hệ số q của Tobin (Tobin's Q - TBQ) là tỷ số giữa giá trị thị trường và giá trị thay thế của một tài sản hữu hình (Brainard và Tobin, 1968)</w:t>
      </w:r>
    </w:p>
    <w:p w14:paraId="2505F857" w14:textId="6E8A24AB" w:rsidR="001B260D" w:rsidRPr="005D78E7" w:rsidRDefault="001B260D" w:rsidP="001B260D">
      <w:pPr>
        <w:shd w:val="clear" w:color="auto" w:fill="FFFFFF"/>
        <w:tabs>
          <w:tab w:val="left" w:pos="3810"/>
        </w:tabs>
        <w:spacing w:after="0" w:line="360" w:lineRule="auto"/>
        <w:jc w:val="both"/>
        <w:rPr>
          <w:rFonts w:eastAsia="Times New Roman" w:cs="Times New Roman"/>
          <w:color w:val="000000" w:themeColor="text1"/>
          <w:sz w:val="22"/>
          <w:szCs w:val="22"/>
          <w:shd w:val="clear" w:color="auto" w:fill="FFFFFF"/>
          <w:lang w:val="pt-BR"/>
        </w:rPr>
      </w:pPr>
      <w:r>
        <w:rPr>
          <w:rFonts w:eastAsia="Times New Roman" w:cs="Times New Roman"/>
          <w:b/>
          <w:bCs/>
          <w:iCs/>
          <w:color w:val="000000" w:themeColor="text1"/>
          <w:sz w:val="22"/>
          <w:szCs w:val="22"/>
          <w:lang w:val="vi-VN"/>
        </w:rPr>
        <w:t xml:space="preserve">   </w:t>
      </w:r>
      <w:r w:rsidRPr="001B260D">
        <w:rPr>
          <w:rFonts w:eastAsia="Times New Roman" w:cs="Times New Roman"/>
          <w:b/>
          <w:bCs/>
          <w:iCs/>
          <w:color w:val="000000" w:themeColor="text1"/>
          <w:sz w:val="22"/>
          <w:szCs w:val="22"/>
          <w:lang w:val="vi-VN"/>
        </w:rPr>
        <w:t xml:space="preserve">Đo lường </w:t>
      </w:r>
      <w:r w:rsidRPr="001B260D">
        <w:rPr>
          <w:rFonts w:eastAsia="Times New Roman" w:cs="Times New Roman"/>
          <w:b/>
          <w:bCs/>
          <w:iCs/>
          <w:color w:val="000000" w:themeColor="text1"/>
          <w:sz w:val="22"/>
          <w:szCs w:val="22"/>
          <w:lang w:val="pt-BR"/>
        </w:rPr>
        <w:t xml:space="preserve">hiệu quả tài chính với </w:t>
      </w:r>
      <w:r w:rsidRPr="001B260D">
        <w:rPr>
          <w:rFonts w:eastAsia="Times New Roman" w:cs="Times New Roman"/>
          <w:b/>
          <w:bCs/>
          <w:iCs/>
          <w:color w:val="000000" w:themeColor="text1"/>
          <w:sz w:val="22"/>
          <w:szCs w:val="22"/>
          <w:lang w:val="vi-VN"/>
        </w:rPr>
        <w:t>P/B</w:t>
      </w:r>
      <w:r w:rsidRPr="001B260D">
        <w:rPr>
          <w:rFonts w:eastAsia="Times New Roman" w:cs="Times New Roman"/>
          <w:color w:val="000000" w:themeColor="text1"/>
          <w:sz w:val="22"/>
          <w:szCs w:val="22"/>
          <w:shd w:val="clear" w:color="auto" w:fill="FFFFFF"/>
          <w:lang w:val="pt-BR"/>
        </w:rPr>
        <w:t xml:space="preserve">: </w:t>
      </w:r>
      <w:r w:rsidRPr="001B260D">
        <w:rPr>
          <w:rFonts w:eastAsia="Times New Roman" w:cs="Times New Roman"/>
          <w:bCs/>
          <w:iCs/>
          <w:color w:val="000000" w:themeColor="text1"/>
          <w:sz w:val="22"/>
          <w:szCs w:val="22"/>
          <w:shd w:val="clear" w:color="auto" w:fill="FFFFFF"/>
          <w:lang w:val="vi-VN"/>
        </w:rPr>
        <w:t>P</w:t>
      </w:r>
      <w:r w:rsidRPr="001B260D">
        <w:rPr>
          <w:rFonts w:eastAsia="Times New Roman" w:cs="Times New Roman"/>
          <w:color w:val="000000" w:themeColor="text1"/>
          <w:sz w:val="22"/>
          <w:szCs w:val="22"/>
          <w:shd w:val="clear" w:color="auto" w:fill="FFFFFF"/>
          <w:lang w:val="pt-BR"/>
        </w:rPr>
        <w:t>/B là hệ số được sử dụng để so sánh </w:t>
      </w:r>
      <w:r w:rsidRPr="001B260D">
        <w:rPr>
          <w:rFonts w:asciiTheme="minorHAnsi" w:hAnsiTheme="minorHAnsi"/>
          <w:sz w:val="22"/>
          <w:szCs w:val="22"/>
        </w:rPr>
        <w:fldChar w:fldCharType="begin"/>
      </w:r>
      <w:r w:rsidRPr="001B260D">
        <w:rPr>
          <w:sz w:val="22"/>
          <w:szCs w:val="22"/>
          <w:lang w:val="pt-BR"/>
        </w:rPr>
        <w:instrText>HYPERLINK "https://idautu.com/co-phieu-von-hoa-lon-large-cap-va-co-phieu-von-hoa-nho-small-cap/"</w:instrText>
      </w:r>
      <w:r w:rsidRPr="001B260D">
        <w:rPr>
          <w:rFonts w:asciiTheme="minorHAnsi" w:hAnsiTheme="minorHAnsi"/>
          <w:sz w:val="22"/>
          <w:szCs w:val="22"/>
        </w:rPr>
      </w:r>
      <w:r w:rsidRPr="001B260D">
        <w:rPr>
          <w:rFonts w:asciiTheme="minorHAnsi" w:hAnsiTheme="minorHAnsi"/>
          <w:sz w:val="22"/>
          <w:szCs w:val="22"/>
        </w:rPr>
        <w:fldChar w:fldCharType="separate"/>
      </w:r>
      <w:r w:rsidRPr="001B260D">
        <w:rPr>
          <w:rFonts w:eastAsia="Times New Roman" w:cs="Times New Roman"/>
          <w:color w:val="000000" w:themeColor="text1"/>
          <w:sz w:val="22"/>
          <w:szCs w:val="22"/>
          <w:shd w:val="clear" w:color="auto" w:fill="FFFFFF"/>
          <w:lang w:val="pt-BR"/>
        </w:rPr>
        <w:t>vốn hóa thị trường</w:t>
      </w:r>
      <w:r w:rsidRPr="001B260D">
        <w:rPr>
          <w:rFonts w:eastAsia="Times New Roman" w:cs="Times New Roman"/>
          <w:color w:val="000000" w:themeColor="text1"/>
          <w:sz w:val="22"/>
          <w:szCs w:val="22"/>
          <w:shd w:val="clear" w:color="auto" w:fill="FFFFFF"/>
          <w:lang w:val="pt-BR"/>
        </w:rPr>
        <w:fldChar w:fldCharType="end"/>
      </w:r>
      <w:r w:rsidRPr="001B260D">
        <w:rPr>
          <w:rFonts w:eastAsia="Times New Roman" w:cs="Times New Roman"/>
          <w:color w:val="000000" w:themeColor="text1"/>
          <w:sz w:val="22"/>
          <w:szCs w:val="22"/>
          <w:shd w:val="clear" w:color="auto" w:fill="FFFFFF"/>
          <w:lang w:val="pt-BR"/>
        </w:rPr>
        <w:t> của một công ty với giá trị sổ sách của nó.</w:t>
      </w:r>
    </w:p>
    <w:p w14:paraId="5178DEBE" w14:textId="29CEEB1A" w:rsidR="001B260D" w:rsidRPr="005D78E7" w:rsidRDefault="002857B4" w:rsidP="00F775A0">
      <w:pPr>
        <w:spacing w:after="0" w:line="340" w:lineRule="exact"/>
        <w:ind w:firstLine="142"/>
        <w:jc w:val="both"/>
        <w:rPr>
          <w:rFonts w:eastAsia="Times New Roman" w:cs="Times New Roman"/>
          <w:b/>
          <w:bCs/>
          <w:i/>
          <w:color w:val="000000" w:themeColor="text1"/>
          <w:sz w:val="22"/>
          <w:szCs w:val="22"/>
          <w:lang w:val="vi-VN"/>
        </w:rPr>
      </w:pPr>
      <w:bookmarkStart w:id="72" w:name="_Toc511653837"/>
      <w:bookmarkStart w:id="73" w:name="_Toc21870984"/>
      <w:bookmarkStart w:id="74" w:name="_Toc24365605"/>
      <w:bookmarkStart w:id="75" w:name="_Toc24373685"/>
      <w:bookmarkStart w:id="76" w:name="_Toc51531410"/>
      <w:bookmarkStart w:id="77" w:name="_Toc62354383"/>
      <w:bookmarkStart w:id="78" w:name="_Toc91434336"/>
      <w:bookmarkStart w:id="79" w:name="_Toc163900956"/>
      <w:r w:rsidRPr="005D78E7">
        <w:rPr>
          <w:rFonts w:eastAsia="Times New Roman" w:cs="Times New Roman"/>
          <w:b/>
          <w:bCs/>
          <w:i/>
          <w:color w:val="000000" w:themeColor="text1"/>
          <w:sz w:val="22"/>
          <w:szCs w:val="22"/>
          <w:lang w:val="pt-BR"/>
        </w:rPr>
        <w:t>3.3.3 Đo lường các biến kiểm soát</w:t>
      </w:r>
      <w:bookmarkEnd w:id="72"/>
      <w:bookmarkEnd w:id="73"/>
      <w:bookmarkEnd w:id="74"/>
      <w:bookmarkEnd w:id="75"/>
      <w:bookmarkEnd w:id="76"/>
      <w:bookmarkEnd w:id="77"/>
      <w:bookmarkEnd w:id="78"/>
      <w:bookmarkEnd w:id="79"/>
    </w:p>
    <w:p w14:paraId="01784583" w14:textId="567D5149" w:rsidR="000E426C" w:rsidRPr="005D78E7" w:rsidRDefault="000E426C" w:rsidP="00F775A0">
      <w:pPr>
        <w:spacing w:after="0" w:line="340" w:lineRule="exact"/>
        <w:ind w:firstLine="142"/>
        <w:jc w:val="both"/>
        <w:rPr>
          <w:b/>
          <w:bCs/>
          <w:sz w:val="22"/>
          <w:szCs w:val="22"/>
          <w:lang w:val="vi-VN"/>
        </w:rPr>
      </w:pPr>
      <w:r w:rsidRPr="005D78E7">
        <w:rPr>
          <w:rFonts w:eastAsia="Times New Roman" w:cs="Times New Roman"/>
          <w:b/>
          <w:bCs/>
          <w:color w:val="000000" w:themeColor="text1"/>
          <w:sz w:val="22"/>
          <w:szCs w:val="22"/>
          <w:lang w:val="pt-BR"/>
        </w:rPr>
        <w:t>Quy mô công ty (SIZE)</w:t>
      </w:r>
      <w:r w:rsidRPr="005D78E7">
        <w:rPr>
          <w:rFonts w:eastAsia="Times New Roman" w:cs="Times New Roman"/>
          <w:b/>
          <w:color w:val="000000" w:themeColor="text1"/>
          <w:sz w:val="22"/>
          <w:szCs w:val="22"/>
          <w:shd w:val="clear" w:color="auto" w:fill="FFFFFF"/>
          <w:lang w:val="pt-BR"/>
        </w:rPr>
        <w:t>:</w:t>
      </w:r>
      <w:r w:rsidR="00491C17" w:rsidRPr="005D78E7">
        <w:rPr>
          <w:rFonts w:eastAsia="Times New Roman" w:cs="Times New Roman"/>
          <w:color w:val="000000" w:themeColor="text1"/>
          <w:sz w:val="22"/>
          <w:szCs w:val="22"/>
          <w:shd w:val="clear" w:color="auto" w:fill="FFFFFF"/>
          <w:lang w:val="pt-BR"/>
        </w:rPr>
        <w:t xml:space="preserve"> tính bằng ln (tổng tà</w:t>
      </w:r>
      <w:r w:rsidR="00491C17" w:rsidRPr="005D78E7">
        <w:rPr>
          <w:rFonts w:eastAsia="Times New Roman" w:cs="Times New Roman"/>
          <w:color w:val="000000" w:themeColor="text1"/>
          <w:sz w:val="22"/>
          <w:szCs w:val="22"/>
          <w:shd w:val="clear" w:color="auto" w:fill="FFFFFF"/>
          <w:lang w:val="pt-BR" w:eastAsia="vi-VN"/>
        </w:rPr>
        <w:t>i</w:t>
      </w:r>
      <w:r w:rsidR="00491C17" w:rsidRPr="005D78E7">
        <w:rPr>
          <w:rFonts w:eastAsia="Times New Roman" w:cs="Times New Roman"/>
          <w:color w:val="000000" w:themeColor="text1"/>
          <w:sz w:val="22"/>
          <w:szCs w:val="22"/>
          <w:shd w:val="clear" w:color="auto" w:fill="FFFFFF"/>
          <w:lang w:val="pt-BR"/>
        </w:rPr>
        <w:t xml:space="preserve"> sản)</w:t>
      </w:r>
    </w:p>
    <w:p w14:paraId="06F1166D" w14:textId="3FA39B6A" w:rsidR="002053AC" w:rsidRPr="005D78E7" w:rsidRDefault="002053AC" w:rsidP="00F775A0">
      <w:pPr>
        <w:spacing w:after="0" w:line="340" w:lineRule="exact"/>
        <w:ind w:firstLine="142"/>
        <w:jc w:val="both"/>
        <w:rPr>
          <w:rFonts w:eastAsia="Times New Roman" w:cs="Times New Roman"/>
          <w:b/>
          <w:color w:val="000000" w:themeColor="text1"/>
          <w:sz w:val="22"/>
          <w:szCs w:val="22"/>
          <w:shd w:val="clear" w:color="auto" w:fill="FFFFFF"/>
          <w:lang w:val="vi-VN"/>
        </w:rPr>
      </w:pPr>
      <w:r w:rsidRPr="005D78E7">
        <w:rPr>
          <w:rFonts w:eastAsia="Times New Roman" w:cs="Times New Roman"/>
          <w:b/>
          <w:bCs/>
          <w:color w:val="000000" w:themeColor="text1"/>
          <w:sz w:val="22"/>
          <w:szCs w:val="22"/>
          <w:lang w:val="pt-BR"/>
        </w:rPr>
        <w:lastRenderedPageBreak/>
        <w:t>Chủ thể kiểm toán (AUDIT)</w:t>
      </w:r>
      <w:r w:rsidRPr="005D78E7">
        <w:rPr>
          <w:rFonts w:eastAsia="Times New Roman" w:cs="Times New Roman"/>
          <w:b/>
          <w:color w:val="000000" w:themeColor="text1"/>
          <w:sz w:val="22"/>
          <w:szCs w:val="22"/>
          <w:shd w:val="clear" w:color="auto" w:fill="FFFFFF"/>
          <w:lang w:val="pt-BR"/>
        </w:rPr>
        <w:t xml:space="preserve">: </w:t>
      </w:r>
      <w:r w:rsidR="00342CC5" w:rsidRPr="005D78E7">
        <w:rPr>
          <w:rFonts w:eastAsia="Calibri" w:cs="Times New Roman"/>
          <w:color w:val="000000" w:themeColor="text1"/>
          <w:sz w:val="22"/>
          <w:szCs w:val="22"/>
          <w:lang w:val="pt-BR"/>
        </w:rPr>
        <w:t>nhận giá trị là 1 khi công ty niêm yết được kiểm toán bởi các doanh nghiệp kiểm toán thuộc Big 4; nhận giá trị bằng 0 khi được kiểm toán bởi các đơn vị kiểm toán không thuộc Big 4.</w:t>
      </w:r>
    </w:p>
    <w:p w14:paraId="56331255" w14:textId="17DCB449" w:rsidR="007437AF" w:rsidRPr="005D78E7" w:rsidRDefault="00F53048" w:rsidP="00F775A0">
      <w:pPr>
        <w:spacing w:after="0" w:line="340" w:lineRule="exact"/>
        <w:ind w:firstLine="142"/>
        <w:jc w:val="both"/>
        <w:rPr>
          <w:b/>
          <w:bCs/>
          <w:sz w:val="22"/>
          <w:szCs w:val="22"/>
          <w:lang w:val="vi-VN"/>
        </w:rPr>
      </w:pPr>
      <w:bookmarkStart w:id="80" w:name="_Toc21870990"/>
      <w:bookmarkStart w:id="81" w:name="_Toc24365606"/>
      <w:bookmarkStart w:id="82" w:name="_Toc24373686"/>
      <w:bookmarkStart w:id="83" w:name="_Toc51531411"/>
      <w:bookmarkStart w:id="84" w:name="_Toc62354389"/>
      <w:bookmarkStart w:id="85" w:name="_Toc91434337"/>
      <w:bookmarkStart w:id="86" w:name="_Toc163900958"/>
      <w:r w:rsidRPr="005D78E7">
        <w:rPr>
          <w:rFonts w:eastAsia="Times New Roman" w:cs="Times New Roman"/>
          <w:b/>
          <w:bCs/>
          <w:color w:val="000000" w:themeColor="text1"/>
          <w:sz w:val="22"/>
          <w:szCs w:val="22"/>
          <w:lang w:val="vi-VN"/>
        </w:rPr>
        <w:t>3.4 Mẫu nghiên cứu, phương pháp thu thập và xử lý dữ liệu</w:t>
      </w:r>
      <w:bookmarkEnd w:id="80"/>
      <w:bookmarkEnd w:id="81"/>
      <w:bookmarkEnd w:id="82"/>
      <w:bookmarkEnd w:id="83"/>
      <w:bookmarkEnd w:id="84"/>
      <w:bookmarkEnd w:id="85"/>
      <w:bookmarkEnd w:id="86"/>
    </w:p>
    <w:p w14:paraId="3DD9AD70" w14:textId="77777777" w:rsidR="00F73728" w:rsidRPr="005D78E7" w:rsidRDefault="00F73728" w:rsidP="00BF72A2">
      <w:pPr>
        <w:spacing w:after="0" w:line="340" w:lineRule="exact"/>
        <w:ind w:firstLine="284"/>
        <w:jc w:val="both"/>
        <w:rPr>
          <w:rFonts w:eastAsia="Times New Roman" w:cs="Times New Roman"/>
          <w:b/>
          <w:bCs/>
          <w:i/>
          <w:color w:val="000000" w:themeColor="text1"/>
          <w:sz w:val="22"/>
          <w:szCs w:val="22"/>
          <w:lang w:val="vi-VN"/>
        </w:rPr>
      </w:pPr>
      <w:bookmarkStart w:id="87" w:name="_Toc21870991"/>
      <w:bookmarkStart w:id="88" w:name="_Toc24365607"/>
      <w:bookmarkStart w:id="89" w:name="_Toc24373687"/>
      <w:bookmarkStart w:id="90" w:name="_Toc51531412"/>
      <w:bookmarkStart w:id="91" w:name="_Toc62354390"/>
      <w:bookmarkStart w:id="92" w:name="_Toc91434338"/>
      <w:bookmarkStart w:id="93" w:name="_Toc163900959"/>
      <w:r w:rsidRPr="005D78E7">
        <w:rPr>
          <w:rFonts w:eastAsia="Times New Roman" w:cs="Times New Roman"/>
          <w:b/>
          <w:bCs/>
          <w:i/>
          <w:color w:val="000000" w:themeColor="text1"/>
          <w:sz w:val="22"/>
          <w:szCs w:val="22"/>
          <w:lang w:val="vi-VN"/>
        </w:rPr>
        <w:t>3.4.1 Mẫu nghiên cứu</w:t>
      </w:r>
      <w:bookmarkEnd w:id="87"/>
      <w:bookmarkEnd w:id="88"/>
      <w:bookmarkEnd w:id="89"/>
      <w:bookmarkEnd w:id="90"/>
      <w:bookmarkEnd w:id="91"/>
      <w:bookmarkEnd w:id="92"/>
      <w:bookmarkEnd w:id="93"/>
    </w:p>
    <w:p w14:paraId="6C6FCC0C" w14:textId="6F87A474" w:rsidR="00540192" w:rsidRPr="005D78E7" w:rsidRDefault="00F73728" w:rsidP="00FD7106">
      <w:pPr>
        <w:spacing w:after="0" w:line="340" w:lineRule="exact"/>
        <w:ind w:firstLine="284"/>
        <w:jc w:val="both"/>
        <w:rPr>
          <w:sz w:val="22"/>
          <w:szCs w:val="22"/>
          <w:lang w:val="vi-VN"/>
        </w:rPr>
      </w:pPr>
      <w:r w:rsidRPr="005D78E7">
        <w:rPr>
          <w:sz w:val="22"/>
          <w:szCs w:val="22"/>
          <w:lang w:val="vi-VN"/>
        </w:rPr>
        <w:t xml:space="preserve"> </w:t>
      </w:r>
      <w:r w:rsidR="00FD7106" w:rsidRPr="005D78E7">
        <w:rPr>
          <w:rFonts w:eastAsia="Times New Roman" w:cs="Times New Roman"/>
          <w:color w:val="000000" w:themeColor="text1"/>
          <w:sz w:val="22"/>
          <w:szCs w:val="22"/>
          <w:shd w:val="clear" w:color="auto" w:fill="FFFFFF"/>
          <w:lang w:val="vi-VN" w:eastAsia="vi-VN"/>
        </w:rPr>
        <w:t>mẫu nghiên cứu trong luận án này là các doanh nghiệp niêm yết trên thị trường chứng khoán tại Việt Nam, các đối tượng nghiên cứu đồng thời thu thập dữ liệu theo thời gian từ 2019 đến 2022</w:t>
      </w:r>
      <w:r w:rsidR="000E6EF0" w:rsidRPr="005D78E7">
        <w:rPr>
          <w:sz w:val="22"/>
          <w:szCs w:val="22"/>
          <w:lang w:val="vi-VN"/>
        </w:rPr>
        <w:t>.</w:t>
      </w:r>
      <w:r w:rsidR="009660E2" w:rsidRPr="005D78E7">
        <w:rPr>
          <w:rFonts w:eastAsia="Times New Roman" w:cs="Times New Roman"/>
          <w:color w:val="000000" w:themeColor="text1"/>
          <w:sz w:val="22"/>
          <w:szCs w:val="22"/>
          <w:shd w:val="clear" w:color="auto" w:fill="FFFFFF"/>
          <w:lang w:val="vi-VN" w:eastAsia="vi-VN"/>
        </w:rPr>
        <w:t xml:space="preserve"> Tác giả sử dụng phương pháp phân tích mô hình phương trình cấu trúc (SEM - Structural Equation Modeling) qua phần mềm Stata 17, do đó, cỡ mẫu tối thiểu được xác định là 500 quan sát</w:t>
      </w:r>
    </w:p>
    <w:p w14:paraId="09C898E9" w14:textId="77777777" w:rsidR="001D5806" w:rsidRPr="005D78E7" w:rsidRDefault="001D5806" w:rsidP="00BF72A2">
      <w:pPr>
        <w:spacing w:after="0" w:line="340" w:lineRule="exact"/>
        <w:ind w:firstLine="284"/>
        <w:jc w:val="both"/>
        <w:rPr>
          <w:sz w:val="22"/>
          <w:szCs w:val="22"/>
          <w:lang w:val="vi-VN"/>
        </w:rPr>
      </w:pPr>
      <w:bookmarkStart w:id="94" w:name="_Toc21870992"/>
      <w:bookmarkStart w:id="95" w:name="_Toc24365608"/>
      <w:bookmarkStart w:id="96" w:name="_Toc24373688"/>
      <w:bookmarkStart w:id="97" w:name="_Toc51531413"/>
      <w:bookmarkStart w:id="98" w:name="_Toc62354391"/>
      <w:bookmarkStart w:id="99" w:name="_Toc91434339"/>
      <w:bookmarkStart w:id="100" w:name="_Toc163900960"/>
      <w:r w:rsidRPr="005D78E7">
        <w:rPr>
          <w:rFonts w:eastAsia="Times New Roman" w:cs="Times New Roman"/>
          <w:b/>
          <w:bCs/>
          <w:i/>
          <w:color w:val="000000" w:themeColor="text1"/>
          <w:sz w:val="22"/>
          <w:szCs w:val="22"/>
          <w:lang w:val="vi-VN"/>
        </w:rPr>
        <w:t>3.4.2 Quy trình tính toán và phân tích dữ liệu nghiên cứu</w:t>
      </w:r>
      <w:bookmarkEnd w:id="94"/>
      <w:bookmarkEnd w:id="95"/>
      <w:bookmarkEnd w:id="96"/>
      <w:bookmarkEnd w:id="97"/>
      <w:bookmarkEnd w:id="98"/>
      <w:bookmarkEnd w:id="99"/>
      <w:bookmarkEnd w:id="100"/>
      <w:r w:rsidRPr="005D78E7">
        <w:rPr>
          <w:sz w:val="22"/>
          <w:szCs w:val="22"/>
          <w:lang w:val="vi-VN"/>
        </w:rPr>
        <w:t xml:space="preserve"> </w:t>
      </w:r>
    </w:p>
    <w:p w14:paraId="0E243CCB" w14:textId="77777777" w:rsidR="005D78E7" w:rsidRDefault="005D78E7" w:rsidP="00DD7A02">
      <w:pPr>
        <w:shd w:val="clear" w:color="auto" w:fill="FFFFFF"/>
        <w:tabs>
          <w:tab w:val="left" w:pos="3810"/>
        </w:tabs>
        <w:spacing w:before="60" w:after="60" w:line="240" w:lineRule="auto"/>
        <w:ind w:firstLine="709"/>
        <w:jc w:val="both"/>
        <w:rPr>
          <w:rFonts w:eastAsia="Times New Roman" w:cs="Times New Roman"/>
          <w:color w:val="000000" w:themeColor="text1"/>
          <w:sz w:val="22"/>
          <w:szCs w:val="22"/>
          <w:shd w:val="clear" w:color="auto" w:fill="FFFFFF"/>
          <w:lang w:val="vi-VN"/>
        </w:rPr>
      </w:pPr>
      <w:r w:rsidRPr="005D78E7">
        <w:rPr>
          <w:rFonts w:eastAsia="Times New Roman" w:cs="Times New Roman"/>
          <w:b/>
          <w:color w:val="000000" w:themeColor="text1"/>
          <w:sz w:val="22"/>
          <w:szCs w:val="22"/>
          <w:shd w:val="clear" w:color="auto" w:fill="FFFFFF"/>
          <w:lang w:val="pt-BR"/>
        </w:rPr>
        <w:t>Bướ</w:t>
      </w:r>
      <w:r w:rsidRPr="005D78E7">
        <w:rPr>
          <w:rFonts w:eastAsia="Times New Roman" w:cs="Times New Roman"/>
          <w:b/>
          <w:color w:val="000000" w:themeColor="text1"/>
          <w:sz w:val="22"/>
          <w:szCs w:val="22"/>
          <w:shd w:val="clear" w:color="auto" w:fill="FFFFFF"/>
          <w:lang w:val="pt-BR" w:eastAsia="vi-VN"/>
        </w:rPr>
        <w:t>c</w:t>
      </w:r>
      <w:r w:rsidRPr="005D78E7">
        <w:rPr>
          <w:rFonts w:eastAsia="Times New Roman" w:cs="Times New Roman"/>
          <w:b/>
          <w:color w:val="000000" w:themeColor="text1"/>
          <w:sz w:val="22"/>
          <w:szCs w:val="22"/>
          <w:shd w:val="clear" w:color="auto" w:fill="FFFFFF"/>
          <w:lang w:val="pt-BR"/>
        </w:rPr>
        <w:t xml:space="preserve"> 1:</w:t>
      </w:r>
      <w:r w:rsidRPr="005D78E7">
        <w:rPr>
          <w:rFonts w:eastAsia="Times New Roman" w:cs="Times New Roman"/>
          <w:color w:val="000000" w:themeColor="text1"/>
          <w:sz w:val="22"/>
          <w:szCs w:val="22"/>
          <w:shd w:val="clear" w:color="auto" w:fill="FFFFFF"/>
          <w:lang w:val="pt-BR"/>
        </w:rPr>
        <w:t xml:space="preserve"> Xá</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 xml:space="preserve"> định </w:t>
      </w:r>
      <w:r w:rsidRPr="005D78E7">
        <w:rPr>
          <w:rFonts w:eastAsia="Times New Roman" w:cs="Times New Roman"/>
          <w:color w:val="000000" w:themeColor="text1"/>
          <w:sz w:val="22"/>
          <w:szCs w:val="22"/>
          <w:shd w:val="clear" w:color="auto" w:fill="FFFFFF"/>
          <w:lang w:val="pt-BR" w:eastAsia="vi-VN"/>
        </w:rPr>
        <w:t>bộ chỉ số công bố thông tin tự nguyện</w:t>
      </w:r>
      <w:r w:rsidRPr="005D78E7">
        <w:rPr>
          <w:rFonts w:eastAsia="Times New Roman" w:cs="Times New Roman"/>
          <w:color w:val="000000" w:themeColor="text1"/>
          <w:sz w:val="22"/>
          <w:szCs w:val="22"/>
          <w:shd w:val="clear" w:color="auto" w:fill="FFFFFF"/>
          <w:lang w:val="pt-BR"/>
        </w:rPr>
        <w:t>.</w:t>
      </w:r>
    </w:p>
    <w:p w14:paraId="15D0C0EE" w14:textId="59A0F001" w:rsidR="005D78E7" w:rsidRPr="005D78E7" w:rsidRDefault="005D78E7" w:rsidP="00DD7A02">
      <w:pPr>
        <w:shd w:val="clear" w:color="auto" w:fill="FFFFFF"/>
        <w:tabs>
          <w:tab w:val="left" w:pos="3810"/>
        </w:tabs>
        <w:spacing w:before="60" w:after="60" w:line="240" w:lineRule="auto"/>
        <w:ind w:firstLine="709"/>
        <w:jc w:val="both"/>
        <w:rPr>
          <w:rFonts w:eastAsia="Times New Roman" w:cs="Times New Roman"/>
          <w:color w:val="000000" w:themeColor="text1"/>
          <w:sz w:val="22"/>
          <w:szCs w:val="22"/>
          <w:shd w:val="clear" w:color="auto" w:fill="FFFFFF"/>
          <w:lang w:val="pt-BR"/>
        </w:rPr>
      </w:pPr>
      <w:r w:rsidRPr="005D78E7">
        <w:rPr>
          <w:rFonts w:eastAsia="Times New Roman" w:cs="Times New Roman"/>
          <w:b/>
          <w:color w:val="000000" w:themeColor="text1"/>
          <w:sz w:val="22"/>
          <w:szCs w:val="22"/>
          <w:shd w:val="clear" w:color="auto" w:fill="FFFFFF"/>
          <w:lang w:val="pt-BR"/>
        </w:rPr>
        <w:t>Bướ</w:t>
      </w:r>
      <w:r w:rsidRPr="005D78E7">
        <w:rPr>
          <w:rFonts w:eastAsia="Times New Roman" w:cs="Times New Roman"/>
          <w:b/>
          <w:color w:val="000000" w:themeColor="text1"/>
          <w:sz w:val="22"/>
          <w:szCs w:val="22"/>
          <w:shd w:val="clear" w:color="auto" w:fill="FFFFFF"/>
          <w:lang w:val="pt-BR" w:eastAsia="vi-VN"/>
        </w:rPr>
        <w:t>c</w:t>
      </w:r>
      <w:r w:rsidRPr="005D78E7">
        <w:rPr>
          <w:rFonts w:eastAsia="Times New Roman" w:cs="Times New Roman"/>
          <w:b/>
          <w:color w:val="000000" w:themeColor="text1"/>
          <w:sz w:val="22"/>
          <w:szCs w:val="22"/>
          <w:shd w:val="clear" w:color="auto" w:fill="FFFFFF"/>
          <w:lang w:val="pt-BR"/>
        </w:rPr>
        <w:t xml:space="preserve"> 2:</w:t>
      </w:r>
      <w:r w:rsidRPr="005D78E7">
        <w:rPr>
          <w:rFonts w:eastAsia="Times New Roman" w:cs="Times New Roman"/>
          <w:color w:val="000000" w:themeColor="text1"/>
          <w:sz w:val="22"/>
          <w:szCs w:val="22"/>
          <w:shd w:val="clear" w:color="auto" w:fill="FFFFFF"/>
          <w:lang w:val="pt-BR"/>
        </w:rPr>
        <w:t xml:space="preserve"> Đo lường mức độ công bố thông tin tự nguyện theo phương pháp đo lường không trọng số.</w:t>
      </w:r>
    </w:p>
    <w:p w14:paraId="048617DF" w14:textId="77777777" w:rsidR="005D78E7" w:rsidRPr="005D78E7" w:rsidRDefault="005D78E7" w:rsidP="00DD7A02">
      <w:pPr>
        <w:shd w:val="clear" w:color="auto" w:fill="FFFFFF"/>
        <w:tabs>
          <w:tab w:val="left" w:pos="3810"/>
        </w:tabs>
        <w:spacing w:before="60" w:after="60" w:line="240" w:lineRule="auto"/>
        <w:ind w:firstLine="709"/>
        <w:jc w:val="both"/>
        <w:rPr>
          <w:rFonts w:eastAsia="Times New Roman" w:cs="Times New Roman"/>
          <w:color w:val="000000" w:themeColor="text1"/>
          <w:sz w:val="22"/>
          <w:szCs w:val="22"/>
          <w:shd w:val="clear" w:color="auto" w:fill="FFFFFF"/>
          <w:lang w:val="pt-BR"/>
        </w:rPr>
      </w:pPr>
      <w:r w:rsidRPr="005D78E7">
        <w:rPr>
          <w:rFonts w:eastAsia="Times New Roman" w:cs="Times New Roman"/>
          <w:b/>
          <w:color w:val="000000" w:themeColor="text1"/>
          <w:sz w:val="22"/>
          <w:szCs w:val="22"/>
          <w:shd w:val="clear" w:color="auto" w:fill="FFFFFF"/>
          <w:lang w:val="pt-BR"/>
        </w:rPr>
        <w:t>Bướ</w:t>
      </w:r>
      <w:r w:rsidRPr="005D78E7">
        <w:rPr>
          <w:rFonts w:eastAsia="Times New Roman" w:cs="Times New Roman"/>
          <w:b/>
          <w:color w:val="000000" w:themeColor="text1"/>
          <w:sz w:val="22"/>
          <w:szCs w:val="22"/>
          <w:shd w:val="clear" w:color="auto" w:fill="FFFFFF"/>
          <w:lang w:val="pt-BR" w:eastAsia="vi-VN"/>
        </w:rPr>
        <w:t>c</w:t>
      </w:r>
      <w:r w:rsidRPr="005D78E7">
        <w:rPr>
          <w:rFonts w:eastAsia="Times New Roman" w:cs="Times New Roman"/>
          <w:b/>
          <w:color w:val="000000" w:themeColor="text1"/>
          <w:sz w:val="22"/>
          <w:szCs w:val="22"/>
          <w:shd w:val="clear" w:color="auto" w:fill="FFFFFF"/>
          <w:lang w:val="pt-BR"/>
        </w:rPr>
        <w:t xml:space="preserve"> 3: </w:t>
      </w:r>
      <w:r w:rsidRPr="005D78E7">
        <w:rPr>
          <w:rFonts w:eastAsia="Times New Roman" w:cs="Times New Roman"/>
          <w:color w:val="000000" w:themeColor="text1"/>
          <w:sz w:val="22"/>
          <w:szCs w:val="22"/>
          <w:shd w:val="clear" w:color="auto" w:fill="FFFFFF"/>
          <w:lang w:val="pt-BR"/>
        </w:rPr>
        <w:t xml:space="preserve">Đo lường </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á</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 xml:space="preserve"> </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 xml:space="preserve">hỉ số hiệu quả tài chính và </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á</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 xml:space="preserve"> b</w:t>
      </w:r>
      <w:r w:rsidRPr="005D78E7">
        <w:rPr>
          <w:rFonts w:eastAsia="Times New Roman" w:cs="Times New Roman"/>
          <w:color w:val="000000" w:themeColor="text1"/>
          <w:sz w:val="22"/>
          <w:szCs w:val="22"/>
          <w:shd w:val="clear" w:color="auto" w:fill="FFFFFF"/>
          <w:lang w:val="pt-BR" w:eastAsia="vi-VN"/>
        </w:rPr>
        <w:t>i</w:t>
      </w:r>
      <w:r w:rsidRPr="005D78E7">
        <w:rPr>
          <w:rFonts w:eastAsia="Times New Roman" w:cs="Times New Roman"/>
          <w:color w:val="000000" w:themeColor="text1"/>
          <w:sz w:val="22"/>
          <w:szCs w:val="22"/>
          <w:shd w:val="clear" w:color="auto" w:fill="FFFFFF"/>
          <w:lang w:val="pt-BR"/>
        </w:rPr>
        <w:t>ến k</w:t>
      </w:r>
      <w:r w:rsidRPr="005D78E7">
        <w:rPr>
          <w:rFonts w:eastAsia="Times New Roman" w:cs="Times New Roman"/>
          <w:color w:val="000000" w:themeColor="text1"/>
          <w:sz w:val="22"/>
          <w:szCs w:val="22"/>
          <w:shd w:val="clear" w:color="auto" w:fill="FFFFFF"/>
          <w:lang w:val="pt-BR" w:eastAsia="vi-VN"/>
        </w:rPr>
        <w:t>i</w:t>
      </w:r>
      <w:r w:rsidRPr="005D78E7">
        <w:rPr>
          <w:rFonts w:eastAsia="Times New Roman" w:cs="Times New Roman"/>
          <w:color w:val="000000" w:themeColor="text1"/>
          <w:sz w:val="22"/>
          <w:szCs w:val="22"/>
          <w:shd w:val="clear" w:color="auto" w:fill="FFFFFF"/>
          <w:lang w:val="pt-BR"/>
        </w:rPr>
        <w:t xml:space="preserve">ểm soát dựa trên </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á</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 xml:space="preserve"> dữ l</w:t>
      </w:r>
      <w:r w:rsidRPr="005D78E7">
        <w:rPr>
          <w:rFonts w:eastAsia="Times New Roman" w:cs="Times New Roman"/>
          <w:color w:val="000000" w:themeColor="text1"/>
          <w:sz w:val="22"/>
          <w:szCs w:val="22"/>
          <w:shd w:val="clear" w:color="auto" w:fill="FFFFFF"/>
          <w:lang w:val="pt-BR" w:eastAsia="vi-VN"/>
        </w:rPr>
        <w:t>i</w:t>
      </w:r>
      <w:r w:rsidRPr="005D78E7">
        <w:rPr>
          <w:rFonts w:eastAsia="Times New Roman" w:cs="Times New Roman"/>
          <w:color w:val="000000" w:themeColor="text1"/>
          <w:sz w:val="22"/>
          <w:szCs w:val="22"/>
          <w:shd w:val="clear" w:color="auto" w:fill="FFFFFF"/>
          <w:lang w:val="pt-BR"/>
        </w:rPr>
        <w:t>ệu tà</w:t>
      </w:r>
      <w:r w:rsidRPr="005D78E7">
        <w:rPr>
          <w:rFonts w:eastAsia="Times New Roman" w:cs="Times New Roman"/>
          <w:color w:val="000000" w:themeColor="text1"/>
          <w:sz w:val="22"/>
          <w:szCs w:val="22"/>
          <w:shd w:val="clear" w:color="auto" w:fill="FFFFFF"/>
          <w:lang w:val="pt-BR" w:eastAsia="vi-VN"/>
        </w:rPr>
        <w:t>i</w:t>
      </w:r>
      <w:r w:rsidRPr="005D78E7">
        <w:rPr>
          <w:rFonts w:eastAsia="Times New Roman" w:cs="Times New Roman"/>
          <w:color w:val="000000" w:themeColor="text1"/>
          <w:sz w:val="22"/>
          <w:szCs w:val="22"/>
          <w:shd w:val="clear" w:color="auto" w:fill="FFFFFF"/>
          <w:lang w:val="pt-BR"/>
        </w:rPr>
        <w:t xml:space="preserve"> </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hính thu thập đượ</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 xml:space="preserve"> trong Báo cáo của các DN n</w:t>
      </w:r>
      <w:r w:rsidRPr="005D78E7">
        <w:rPr>
          <w:rFonts w:eastAsia="Times New Roman" w:cs="Times New Roman"/>
          <w:color w:val="000000" w:themeColor="text1"/>
          <w:sz w:val="22"/>
          <w:szCs w:val="22"/>
          <w:shd w:val="clear" w:color="auto" w:fill="FFFFFF"/>
          <w:lang w:val="pt-BR" w:eastAsia="vi-VN"/>
        </w:rPr>
        <w:t>i</w:t>
      </w:r>
      <w:r w:rsidRPr="005D78E7">
        <w:rPr>
          <w:rFonts w:eastAsia="Times New Roman" w:cs="Times New Roman"/>
          <w:color w:val="000000" w:themeColor="text1"/>
          <w:sz w:val="22"/>
          <w:szCs w:val="22"/>
          <w:shd w:val="clear" w:color="auto" w:fill="FFFFFF"/>
          <w:lang w:val="pt-BR"/>
        </w:rPr>
        <w:t>êm yết, trang w</w:t>
      </w:r>
      <w:r w:rsidRPr="005D78E7">
        <w:rPr>
          <w:rFonts w:eastAsia="Times New Roman" w:cs="Times New Roman"/>
          <w:color w:val="000000" w:themeColor="text1"/>
          <w:sz w:val="22"/>
          <w:szCs w:val="22"/>
          <w:shd w:val="clear" w:color="auto" w:fill="FFFFFF"/>
          <w:lang w:val="pt-BR" w:eastAsia="vi-VN"/>
        </w:rPr>
        <w:t>e</w:t>
      </w:r>
      <w:r w:rsidRPr="005D78E7">
        <w:rPr>
          <w:rFonts w:eastAsia="Times New Roman" w:cs="Times New Roman"/>
          <w:color w:val="000000" w:themeColor="text1"/>
          <w:sz w:val="22"/>
          <w:szCs w:val="22"/>
          <w:shd w:val="clear" w:color="auto" w:fill="FFFFFF"/>
          <w:lang w:val="pt-BR"/>
        </w:rPr>
        <w:t>b của DN, các trang công bố thông tin DN niêm yết trên sàn HOS</w:t>
      </w:r>
      <w:r w:rsidRPr="005D78E7">
        <w:rPr>
          <w:rFonts w:eastAsia="Times New Roman" w:cs="Times New Roman"/>
          <w:color w:val="000000" w:themeColor="text1"/>
          <w:sz w:val="22"/>
          <w:szCs w:val="22"/>
          <w:shd w:val="clear" w:color="auto" w:fill="FFFFFF"/>
          <w:lang w:val="pt-BR" w:eastAsia="vi-VN"/>
        </w:rPr>
        <w:t>E</w:t>
      </w:r>
      <w:r w:rsidRPr="005D78E7">
        <w:rPr>
          <w:rFonts w:eastAsia="Times New Roman" w:cs="Times New Roman"/>
          <w:color w:val="000000" w:themeColor="text1"/>
          <w:sz w:val="22"/>
          <w:szCs w:val="22"/>
          <w:shd w:val="clear" w:color="auto" w:fill="FFFFFF"/>
          <w:lang w:val="pt-BR"/>
        </w:rPr>
        <w:t>, HNX.</w:t>
      </w:r>
    </w:p>
    <w:p w14:paraId="7049DA22" w14:textId="25761BC9" w:rsidR="00F775A0" w:rsidRPr="00DD4973" w:rsidRDefault="005D78E7" w:rsidP="00DD4973">
      <w:pPr>
        <w:spacing w:after="0" w:line="240" w:lineRule="auto"/>
        <w:ind w:firstLine="284"/>
        <w:jc w:val="both"/>
        <w:rPr>
          <w:rFonts w:eastAsia="Times New Roman" w:cs="Times New Roman"/>
          <w:color w:val="000000" w:themeColor="text1"/>
          <w:sz w:val="22"/>
          <w:szCs w:val="22"/>
          <w:shd w:val="clear" w:color="auto" w:fill="FFFFFF"/>
          <w:lang w:val="vi-VN"/>
        </w:rPr>
        <w:sectPr w:rsidR="00F775A0" w:rsidRPr="00DD4973" w:rsidSect="00721E7B">
          <w:pgSz w:w="7938" w:h="11340" w:code="20"/>
          <w:pgMar w:top="1021" w:right="1134" w:bottom="1021" w:left="1134" w:header="720" w:footer="720" w:gutter="0"/>
          <w:cols w:space="720"/>
          <w:docGrid w:linePitch="360"/>
        </w:sectPr>
      </w:pPr>
      <w:r w:rsidRPr="005D78E7">
        <w:rPr>
          <w:rFonts w:eastAsia="Times New Roman" w:cs="Times New Roman"/>
          <w:b/>
          <w:color w:val="000000" w:themeColor="text1"/>
          <w:sz w:val="22"/>
          <w:szCs w:val="22"/>
          <w:shd w:val="clear" w:color="auto" w:fill="FFFFFF"/>
          <w:lang w:val="pt-BR"/>
        </w:rPr>
        <w:t>Bướ</w:t>
      </w:r>
      <w:r w:rsidRPr="005D78E7">
        <w:rPr>
          <w:rFonts w:eastAsia="Times New Roman" w:cs="Times New Roman"/>
          <w:b/>
          <w:color w:val="000000" w:themeColor="text1"/>
          <w:sz w:val="22"/>
          <w:szCs w:val="22"/>
          <w:shd w:val="clear" w:color="auto" w:fill="FFFFFF"/>
          <w:lang w:val="pt-BR" w:eastAsia="vi-VN"/>
        </w:rPr>
        <w:t>c</w:t>
      </w:r>
      <w:r w:rsidRPr="005D78E7">
        <w:rPr>
          <w:rFonts w:eastAsia="Times New Roman" w:cs="Times New Roman"/>
          <w:b/>
          <w:color w:val="000000" w:themeColor="text1"/>
          <w:sz w:val="22"/>
          <w:szCs w:val="22"/>
          <w:shd w:val="clear" w:color="auto" w:fill="FFFFFF"/>
          <w:lang w:val="pt-BR"/>
        </w:rPr>
        <w:t xml:space="preserve"> 4:</w:t>
      </w:r>
      <w:r w:rsidRPr="005D78E7">
        <w:rPr>
          <w:rFonts w:eastAsia="Times New Roman" w:cs="Times New Roman"/>
          <w:color w:val="000000" w:themeColor="text1"/>
          <w:sz w:val="22"/>
          <w:szCs w:val="22"/>
          <w:shd w:val="clear" w:color="auto" w:fill="FFFFFF"/>
          <w:lang w:val="pt-BR"/>
        </w:rPr>
        <w:t xml:space="preserve"> Sử dụng phương pháp phân tích mô hình phương trình cấu trúc (SEM  Structural Equation Modeling) qua phần mềm Stata 17: loại bỏ dữ liệu gây nhiễu, k</w:t>
      </w:r>
      <w:r w:rsidRPr="005D78E7">
        <w:rPr>
          <w:rFonts w:eastAsia="Times New Roman" w:cs="Times New Roman"/>
          <w:color w:val="000000" w:themeColor="text1"/>
          <w:sz w:val="22"/>
          <w:szCs w:val="22"/>
          <w:shd w:val="clear" w:color="auto" w:fill="FFFFFF"/>
          <w:lang w:val="pt-BR" w:eastAsia="vi-VN"/>
        </w:rPr>
        <w:t>i</w:t>
      </w:r>
      <w:r w:rsidRPr="005D78E7">
        <w:rPr>
          <w:rFonts w:eastAsia="Times New Roman" w:cs="Times New Roman"/>
          <w:color w:val="000000" w:themeColor="text1"/>
          <w:sz w:val="22"/>
          <w:szCs w:val="22"/>
          <w:shd w:val="clear" w:color="auto" w:fill="FFFFFF"/>
          <w:lang w:val="pt-BR"/>
        </w:rPr>
        <w:t xml:space="preserve">ểm định </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á</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 xml:space="preserve"> khuyết tật </w:t>
      </w:r>
      <w:r w:rsidRPr="005D78E7">
        <w:rPr>
          <w:rFonts w:eastAsia="Times New Roman" w:cs="Times New Roman"/>
          <w:color w:val="000000" w:themeColor="text1"/>
          <w:sz w:val="22"/>
          <w:szCs w:val="22"/>
          <w:shd w:val="clear" w:color="auto" w:fill="FFFFFF"/>
          <w:lang w:val="pt-BR" w:eastAsia="vi-VN"/>
        </w:rPr>
        <w:t>c</w:t>
      </w:r>
      <w:r w:rsidRPr="005D78E7">
        <w:rPr>
          <w:rFonts w:eastAsia="Times New Roman" w:cs="Times New Roman"/>
          <w:color w:val="000000" w:themeColor="text1"/>
          <w:sz w:val="22"/>
          <w:szCs w:val="22"/>
          <w:shd w:val="clear" w:color="auto" w:fill="FFFFFF"/>
          <w:lang w:val="pt-BR"/>
        </w:rPr>
        <w:t>ủa mô hình hồ</w:t>
      </w:r>
      <w:r w:rsidRPr="005D78E7">
        <w:rPr>
          <w:rFonts w:eastAsia="Times New Roman" w:cs="Times New Roman"/>
          <w:color w:val="000000" w:themeColor="text1"/>
          <w:sz w:val="22"/>
          <w:szCs w:val="22"/>
          <w:shd w:val="clear" w:color="auto" w:fill="FFFFFF"/>
          <w:lang w:val="pt-BR" w:eastAsia="vi-VN"/>
        </w:rPr>
        <w:t>i</w:t>
      </w:r>
      <w:r w:rsidRPr="005D78E7">
        <w:rPr>
          <w:rFonts w:eastAsia="Times New Roman" w:cs="Times New Roman"/>
          <w:color w:val="000000" w:themeColor="text1"/>
          <w:sz w:val="22"/>
          <w:szCs w:val="22"/>
          <w:shd w:val="clear" w:color="auto" w:fill="FFFFFF"/>
          <w:lang w:val="pt-BR"/>
        </w:rPr>
        <w:t xml:space="preserve"> quy, kiểm định và đo lường mối quan hệ giữa các cấu trúc trong mô hình nghiên cứu.</w:t>
      </w:r>
      <w:r w:rsidR="00F775A0" w:rsidRPr="00FE3714">
        <w:rPr>
          <w:sz w:val="22"/>
          <w:szCs w:val="22"/>
          <w:lang w:val="vi-VN"/>
        </w:rPr>
        <w:t xml:space="preserve"> </w:t>
      </w:r>
      <w:r w:rsidR="00DD4973">
        <w:rPr>
          <w:sz w:val="22"/>
          <w:szCs w:val="22"/>
          <w:lang w:val="vi-VN"/>
        </w:rPr>
        <w:t>Đ</w:t>
      </w:r>
      <w:r w:rsidR="00F775A0" w:rsidRPr="00FE3714">
        <w:rPr>
          <w:sz w:val="22"/>
          <w:szCs w:val="22"/>
          <w:lang w:val="vi-VN"/>
        </w:rPr>
        <w:t xml:space="preserve">ánh giá hiện tượng đa cộng </w:t>
      </w:r>
      <w:r w:rsidR="00DD4973">
        <w:rPr>
          <w:sz w:val="22"/>
          <w:szCs w:val="22"/>
          <w:lang w:val="vi-VN"/>
        </w:rPr>
        <w:t>tuyến,</w:t>
      </w:r>
      <w:r w:rsidR="00F775A0" w:rsidRPr="00FE3714">
        <w:rPr>
          <w:sz w:val="22"/>
          <w:szCs w:val="22"/>
          <w:lang w:val="vi-VN"/>
        </w:rPr>
        <w:t xml:space="preserve"> đo lường mức độ giải thích của mô hình và chứng minh sự phù hợp của mô hình, các giả thuyết sẽ được kết luận ủng hộ hay </w:t>
      </w:r>
      <w:r w:rsidR="00BA46DE">
        <w:rPr>
          <w:sz w:val="22"/>
          <w:szCs w:val="22"/>
          <w:lang w:val="vi-VN"/>
        </w:rPr>
        <w:t>không.</w:t>
      </w:r>
    </w:p>
    <w:p w14:paraId="19EFB6D9" w14:textId="38E0DB82" w:rsidR="009530D2" w:rsidRPr="00FE3714" w:rsidRDefault="00BF72A2" w:rsidP="0072050B">
      <w:pPr>
        <w:spacing w:after="0" w:line="340" w:lineRule="exact"/>
        <w:jc w:val="center"/>
        <w:rPr>
          <w:b/>
          <w:bCs/>
          <w:sz w:val="22"/>
          <w:szCs w:val="22"/>
          <w:lang w:val="vi-VN"/>
        </w:rPr>
      </w:pPr>
      <w:r w:rsidRPr="00FE3714">
        <w:rPr>
          <w:b/>
          <w:bCs/>
          <w:sz w:val="22"/>
          <w:szCs w:val="22"/>
          <w:lang w:val="vi-VN"/>
        </w:rPr>
        <w:lastRenderedPageBreak/>
        <w:t xml:space="preserve">CHƯƠNG 4: </w:t>
      </w:r>
      <w:r w:rsidR="00851869" w:rsidRPr="00FE3714">
        <w:rPr>
          <w:b/>
          <w:bCs/>
          <w:sz w:val="22"/>
          <w:szCs w:val="22"/>
          <w:lang w:val="vi-VN"/>
        </w:rPr>
        <w:t>KẾT QUẢ NGHIÊN CỨU</w:t>
      </w:r>
    </w:p>
    <w:p w14:paraId="5298A6FC" w14:textId="455349B2" w:rsidR="00851869" w:rsidRPr="008C5672" w:rsidRDefault="00395934" w:rsidP="008C5672">
      <w:pPr>
        <w:spacing w:after="0" w:line="240" w:lineRule="auto"/>
        <w:jc w:val="both"/>
        <w:rPr>
          <w:b/>
          <w:bCs/>
          <w:sz w:val="22"/>
          <w:szCs w:val="22"/>
          <w:lang w:val="vi-VN"/>
        </w:rPr>
      </w:pPr>
      <w:r w:rsidRPr="00FE3714">
        <w:rPr>
          <w:b/>
          <w:bCs/>
          <w:sz w:val="22"/>
          <w:szCs w:val="22"/>
          <w:lang w:val="vi-VN"/>
        </w:rPr>
        <w:t>4.1. K</w:t>
      </w:r>
      <w:r w:rsidRPr="008C5672">
        <w:rPr>
          <w:b/>
          <w:bCs/>
          <w:sz w:val="22"/>
          <w:szCs w:val="22"/>
          <w:lang w:val="vi-VN"/>
        </w:rPr>
        <w:t>ết quả nghiên cứu định tính</w:t>
      </w:r>
    </w:p>
    <w:p w14:paraId="6EB983B7" w14:textId="4A679DD8" w:rsidR="008C5672" w:rsidRPr="008C5672" w:rsidRDefault="008C5672" w:rsidP="008C5672">
      <w:pPr>
        <w:spacing w:after="0" w:line="240" w:lineRule="auto"/>
        <w:jc w:val="both"/>
        <w:rPr>
          <w:rFonts w:eastAsia="Calibri" w:cs="Times New Roman"/>
          <w:color w:val="000000" w:themeColor="text1"/>
          <w:sz w:val="22"/>
          <w:szCs w:val="22"/>
          <w:lang w:val="de-DE"/>
        </w:rPr>
      </w:pPr>
      <w:r>
        <w:rPr>
          <w:rFonts w:eastAsia="Calibri" w:cs="Times New Roman"/>
          <w:color w:val="000000" w:themeColor="text1"/>
          <w:sz w:val="22"/>
          <w:szCs w:val="22"/>
          <w:lang w:val="de-DE"/>
        </w:rPr>
        <w:t>N</w:t>
      </w:r>
      <w:r w:rsidRPr="008C5672">
        <w:rPr>
          <w:rFonts w:eastAsia="Calibri" w:cs="Times New Roman"/>
          <w:color w:val="000000" w:themeColor="text1"/>
          <w:sz w:val="22"/>
          <w:szCs w:val="22"/>
          <w:lang w:val="de-DE"/>
        </w:rPr>
        <w:t>ghiên cứu định tính được thực hiện bằng kỹ thuật khảo sát chuyên gia, tác giả rút ra các kết luận chính gồm:</w:t>
      </w:r>
    </w:p>
    <w:p w14:paraId="5DFEE3FD" w14:textId="041F51A5" w:rsidR="008C5672" w:rsidRPr="008C5672" w:rsidRDefault="008C5672" w:rsidP="008C5672">
      <w:pPr>
        <w:spacing w:after="0" w:line="240" w:lineRule="auto"/>
        <w:jc w:val="both"/>
        <w:rPr>
          <w:rFonts w:eastAsia="Calibri" w:cs="Times New Roman"/>
          <w:color w:val="000000" w:themeColor="text1"/>
          <w:sz w:val="22"/>
          <w:szCs w:val="22"/>
          <w:lang w:val="de-DE"/>
        </w:rPr>
      </w:pPr>
      <w:r w:rsidRPr="008C5672">
        <w:rPr>
          <w:rFonts w:eastAsia="Calibri" w:cs="Times New Roman"/>
          <w:color w:val="000000" w:themeColor="text1"/>
          <w:sz w:val="22"/>
          <w:szCs w:val="22"/>
          <w:lang w:val="de-DE"/>
        </w:rPr>
        <w:t>- Về mô hình nghiên cứu, các chuyên gia đồng ý với mô hình nghiên cứu tác giả đề xuất, do đó, mô hình nghiên cứu đề xuất trở thành mô hình nghiên cứu chính thức của đề tài này.</w:t>
      </w:r>
    </w:p>
    <w:p w14:paraId="738D8C85" w14:textId="408BE92E" w:rsidR="008C5672" w:rsidRPr="008C5672" w:rsidRDefault="008C5672" w:rsidP="008C5672">
      <w:pPr>
        <w:spacing w:after="0" w:line="240" w:lineRule="auto"/>
        <w:jc w:val="both"/>
        <w:rPr>
          <w:rFonts w:eastAsia="Calibri" w:cs="Times New Roman"/>
          <w:color w:val="000000" w:themeColor="text1"/>
          <w:sz w:val="22"/>
          <w:szCs w:val="22"/>
          <w:lang w:val="vi-VN"/>
        </w:rPr>
      </w:pPr>
      <w:r w:rsidRPr="008C5672">
        <w:rPr>
          <w:rFonts w:eastAsia="Calibri" w:cs="Times New Roman"/>
          <w:color w:val="000000" w:themeColor="text1"/>
          <w:sz w:val="22"/>
          <w:szCs w:val="22"/>
          <w:lang w:val="de-DE"/>
        </w:rPr>
        <w:t xml:space="preserve">- Về cách thức đo lường các biến nghiên cứu trong mô hình: trong nghiên cứu này, phần lớn các chuyên gia đồng ý với cách thức đo lường biến mà tác giả đề xuất. </w:t>
      </w:r>
    </w:p>
    <w:p w14:paraId="617AC9D4" w14:textId="36DDBC4C" w:rsidR="00970B38" w:rsidRPr="00FE3714" w:rsidRDefault="00970B38" w:rsidP="008C5672">
      <w:pPr>
        <w:spacing w:after="0" w:line="340" w:lineRule="exact"/>
        <w:jc w:val="both"/>
        <w:rPr>
          <w:b/>
          <w:bCs/>
          <w:sz w:val="22"/>
          <w:szCs w:val="22"/>
          <w:lang w:val="vi-VN"/>
        </w:rPr>
      </w:pPr>
      <w:r w:rsidRPr="00FE3714">
        <w:rPr>
          <w:b/>
          <w:bCs/>
          <w:sz w:val="22"/>
          <w:szCs w:val="22"/>
          <w:lang w:val="vi-VN"/>
        </w:rPr>
        <w:t>4.2. Kết quả nghiên cứu định lượng</w:t>
      </w:r>
    </w:p>
    <w:p w14:paraId="4C2E5A2C" w14:textId="16B519B9" w:rsidR="00970B38" w:rsidRPr="00825685" w:rsidRDefault="00825685" w:rsidP="0072050B">
      <w:pPr>
        <w:spacing w:after="0" w:line="340" w:lineRule="exact"/>
        <w:ind w:firstLine="142"/>
        <w:jc w:val="both"/>
        <w:rPr>
          <w:b/>
          <w:bCs/>
          <w:sz w:val="22"/>
          <w:szCs w:val="22"/>
          <w:lang w:val="vi-VN"/>
        </w:rPr>
      </w:pPr>
      <w:bookmarkStart w:id="101" w:name="_Toc490522523"/>
      <w:bookmarkStart w:id="102" w:name="_Toc163900967"/>
      <w:r w:rsidRPr="00825685">
        <w:rPr>
          <w:rFonts w:eastAsia="Calibri"/>
          <w:b/>
          <w:bCs/>
          <w:color w:val="000000" w:themeColor="text1"/>
          <w:sz w:val="22"/>
          <w:szCs w:val="22"/>
          <w:lang w:val="vi-VN"/>
        </w:rPr>
        <w:t xml:space="preserve">4.2.1. </w:t>
      </w:r>
      <w:bookmarkEnd w:id="101"/>
      <w:r w:rsidRPr="00825685">
        <w:rPr>
          <w:rFonts w:eastAsia="Calibri"/>
          <w:b/>
          <w:bCs/>
          <w:color w:val="000000" w:themeColor="text1"/>
          <w:sz w:val="22"/>
          <w:szCs w:val="22"/>
          <w:lang w:val="vi-VN"/>
        </w:rPr>
        <w:t>Thống kê mô tả các biến</w:t>
      </w:r>
      <w:bookmarkEnd w:id="102"/>
    </w:p>
    <w:p w14:paraId="615A12C5" w14:textId="6D7B5E02" w:rsidR="008A04FD" w:rsidRPr="001D1427" w:rsidRDefault="001D1427" w:rsidP="009E19EA">
      <w:pPr>
        <w:spacing w:after="0" w:line="340" w:lineRule="exact"/>
        <w:jc w:val="both"/>
        <w:rPr>
          <w:b/>
          <w:bCs/>
          <w:sz w:val="22"/>
          <w:szCs w:val="22"/>
          <w:lang w:val="vi-VN"/>
        </w:rPr>
      </w:pPr>
      <w:bookmarkStart w:id="103" w:name="_Toc163900971"/>
      <w:r w:rsidRPr="001D1427">
        <w:rPr>
          <w:rFonts w:eastAsia="Calibri"/>
          <w:b/>
          <w:bCs/>
          <w:color w:val="000000" w:themeColor="text1"/>
          <w:sz w:val="22"/>
          <w:szCs w:val="22"/>
          <w:lang w:val="vi-VN"/>
        </w:rPr>
        <w:t>4.2.2. Kiểm tra sự tương quan giữa các biến trong mô hình</w:t>
      </w:r>
      <w:bookmarkEnd w:id="103"/>
    </w:p>
    <w:p w14:paraId="146C5D0B" w14:textId="1920DF77" w:rsidR="00185A09" w:rsidRPr="00096D1F" w:rsidRDefault="00185A09" w:rsidP="00185A09">
      <w:pPr>
        <w:autoSpaceDE w:val="0"/>
        <w:autoSpaceDN w:val="0"/>
        <w:adjustRightInd w:val="0"/>
        <w:spacing w:after="0" w:line="360" w:lineRule="auto"/>
        <w:jc w:val="both"/>
        <w:rPr>
          <w:rFonts w:eastAsia="Calibri" w:cs="Times New Roman"/>
          <w:b/>
          <w:color w:val="000000" w:themeColor="text1"/>
          <w:sz w:val="22"/>
          <w:szCs w:val="22"/>
          <w:lang w:val="vi-VN"/>
        </w:rPr>
      </w:pPr>
      <w:r w:rsidRPr="00096D1F">
        <w:rPr>
          <w:rFonts w:eastAsia="Calibri" w:cs="Times New Roman"/>
          <w:b/>
          <w:color w:val="000000" w:themeColor="text1"/>
          <w:sz w:val="22"/>
          <w:szCs w:val="22"/>
          <w:lang w:val="vi-VN"/>
        </w:rPr>
        <w:t>4.2.3. Kết quả kiểm định các giả thuyết</w:t>
      </w:r>
    </w:p>
    <w:p w14:paraId="3595DC9E" w14:textId="456C55A2" w:rsidR="0008489A" w:rsidRDefault="000F3115" w:rsidP="00185A09">
      <w:pPr>
        <w:autoSpaceDE w:val="0"/>
        <w:autoSpaceDN w:val="0"/>
        <w:adjustRightInd w:val="0"/>
        <w:spacing w:after="0" w:line="360" w:lineRule="auto"/>
        <w:jc w:val="both"/>
        <w:rPr>
          <w:rFonts w:eastAsia="Calibri" w:cs="Times New Roman"/>
          <w:color w:val="000000" w:themeColor="text1"/>
          <w:sz w:val="22"/>
          <w:szCs w:val="22"/>
          <w:lang w:val="vi-VN"/>
        </w:rPr>
      </w:pPr>
      <w:r w:rsidRPr="00096D1F">
        <w:rPr>
          <w:rFonts w:eastAsia="Calibri" w:cs="Times New Roman"/>
          <w:color w:val="000000" w:themeColor="text1"/>
          <w:sz w:val="22"/>
          <w:szCs w:val="22"/>
          <w:lang w:val="vi-VN"/>
        </w:rPr>
        <w:t>- Đầu tiên, kiểm định mô hình SEM với biến nội sinh đo lường qua ROA; biến ngoại sinh: time, boardi, state; forp, lev, cr; biến kiểm soát gồm lnsize, audit; biến trung gian: CBTT.</w:t>
      </w:r>
      <w:r w:rsidR="0008489A">
        <w:rPr>
          <w:rFonts w:eastAsia="Calibri" w:cs="Times New Roman"/>
          <w:color w:val="000000" w:themeColor="text1"/>
          <w:sz w:val="22"/>
          <w:szCs w:val="22"/>
          <w:lang w:val="vi-VN"/>
        </w:rPr>
        <w:t xml:space="preserve"> </w:t>
      </w:r>
      <w:r w:rsidR="009F7514" w:rsidRPr="00096D1F">
        <w:rPr>
          <w:rFonts w:eastAsia="Calibri" w:cs="Times New Roman"/>
          <w:color w:val="000000" w:themeColor="text1"/>
          <w:sz w:val="22"/>
          <w:szCs w:val="22"/>
          <w:lang w:val="vi-VN"/>
        </w:rPr>
        <w:t>Tiếp đến, kiểm định mô hình SEM với biến nội sinh đo lường qua ROE; biến ngoại sinh: time, boardi, state; forp, lev, cr; biến kiểm soát gồm lnsize, audit; biến trung gian: CBTT.</w:t>
      </w:r>
      <w:r w:rsidR="0008489A">
        <w:rPr>
          <w:rFonts w:eastAsia="Calibri" w:cs="Times New Roman"/>
          <w:color w:val="000000" w:themeColor="text1"/>
          <w:sz w:val="22"/>
          <w:szCs w:val="22"/>
          <w:lang w:val="vi-VN"/>
        </w:rPr>
        <w:t xml:space="preserve"> </w:t>
      </w:r>
      <w:r w:rsidR="00096D1F" w:rsidRPr="00096D1F">
        <w:rPr>
          <w:rFonts w:eastAsia="Calibri" w:cs="Times New Roman"/>
          <w:color w:val="000000" w:themeColor="text1"/>
          <w:sz w:val="22"/>
          <w:szCs w:val="22"/>
          <w:lang w:val="vi-VN"/>
        </w:rPr>
        <w:t>Tiếp đến, kiểm định mô hình SEM với biến nội sinh đo lường qua tbq;</w:t>
      </w:r>
      <w:r w:rsidR="00096D1F" w:rsidRPr="00096D1F">
        <w:rPr>
          <w:rFonts w:eastAsia="Calibri" w:cs="Times New Roman"/>
          <w:color w:val="000000" w:themeColor="text1"/>
          <w:lang w:val="vi-VN"/>
        </w:rPr>
        <w:t xml:space="preserve"> biến ngoại sinh: time, boardi, state; forp, lev, cr; </w:t>
      </w:r>
      <w:r w:rsidR="00096D1F" w:rsidRPr="009B6283">
        <w:rPr>
          <w:rFonts w:eastAsia="Calibri" w:cs="Times New Roman"/>
          <w:color w:val="000000" w:themeColor="text1"/>
          <w:sz w:val="22"/>
          <w:szCs w:val="22"/>
          <w:lang w:val="vi-VN"/>
        </w:rPr>
        <w:t xml:space="preserve">biến kiểm soát gồm lnsize, audit; biến trung gian: </w:t>
      </w:r>
      <w:r w:rsidR="0008489A">
        <w:rPr>
          <w:rFonts w:eastAsia="Calibri" w:cs="Times New Roman"/>
          <w:color w:val="000000" w:themeColor="text1"/>
          <w:sz w:val="22"/>
          <w:szCs w:val="22"/>
          <w:lang w:val="vi-VN"/>
        </w:rPr>
        <w:t>CBTT</w:t>
      </w:r>
      <w:r w:rsidR="0008489A" w:rsidRPr="0008489A">
        <w:rPr>
          <w:rFonts w:eastAsia="Calibri" w:cs="Times New Roman"/>
          <w:color w:val="000000" w:themeColor="text1"/>
          <w:sz w:val="22"/>
          <w:szCs w:val="22"/>
          <w:lang w:val="vi-VN"/>
        </w:rPr>
        <w:t>. Kiểm định mô hình SEM với biến nội sinh đo lường qua pb; biến ngoại sinh: time, boardi, state; forp, lev, cr; biến kiểm soát gồm lnsize, audit; biến trung gian: CBTT</w:t>
      </w:r>
    </w:p>
    <w:p w14:paraId="681DFD1E" w14:textId="58EF82D8" w:rsidR="001A5124" w:rsidRDefault="001A5124" w:rsidP="00185A09">
      <w:pPr>
        <w:autoSpaceDE w:val="0"/>
        <w:autoSpaceDN w:val="0"/>
        <w:adjustRightInd w:val="0"/>
        <w:spacing w:after="0" w:line="360" w:lineRule="auto"/>
        <w:jc w:val="both"/>
        <w:rPr>
          <w:rFonts w:eastAsia="Calibri" w:cs="Times New Roman"/>
          <w:color w:val="000000" w:themeColor="text1"/>
          <w:sz w:val="22"/>
          <w:szCs w:val="22"/>
          <w:lang w:val="vi-VN"/>
        </w:rPr>
      </w:pPr>
    </w:p>
    <w:p w14:paraId="66C555A2" w14:textId="77777777" w:rsidR="001A5124" w:rsidRPr="0001169B" w:rsidRDefault="001A5124" w:rsidP="00185A09">
      <w:pPr>
        <w:autoSpaceDE w:val="0"/>
        <w:autoSpaceDN w:val="0"/>
        <w:adjustRightInd w:val="0"/>
        <w:spacing w:after="0" w:line="360" w:lineRule="auto"/>
        <w:jc w:val="both"/>
        <w:rPr>
          <w:rFonts w:eastAsia="Calibri" w:cs="Times New Roman"/>
          <w:color w:val="000000" w:themeColor="text1"/>
          <w:sz w:val="22"/>
          <w:szCs w:val="22"/>
          <w:lang w:val="vi-VN"/>
        </w:rPr>
        <w:sectPr w:rsidR="001A5124" w:rsidRPr="0001169B" w:rsidSect="00721E7B">
          <w:pgSz w:w="7938" w:h="11340" w:code="20"/>
          <w:pgMar w:top="1021" w:right="1134" w:bottom="1021" w:left="1134" w:header="720" w:footer="720" w:gutter="0"/>
          <w:cols w:space="720"/>
          <w:docGrid w:linePitch="360"/>
        </w:sectPr>
      </w:pPr>
    </w:p>
    <w:p w14:paraId="481E2E58" w14:textId="406504D0" w:rsidR="001A5124" w:rsidRPr="0001169B" w:rsidRDefault="001A5124" w:rsidP="001A5124">
      <w:pPr>
        <w:autoSpaceDE w:val="0"/>
        <w:autoSpaceDN w:val="0"/>
        <w:adjustRightInd w:val="0"/>
        <w:spacing w:after="0" w:line="360" w:lineRule="auto"/>
        <w:jc w:val="center"/>
        <w:rPr>
          <w:rFonts w:eastAsia="Calibri" w:cs="Times New Roman"/>
          <w:b/>
          <w:color w:val="000000" w:themeColor="text1"/>
          <w:sz w:val="22"/>
          <w:szCs w:val="22"/>
          <w:lang w:val="vi-VN"/>
        </w:rPr>
      </w:pPr>
      <w:r w:rsidRPr="0001169B">
        <w:rPr>
          <w:rFonts w:eastAsia="Calibri" w:cs="Times New Roman"/>
          <w:b/>
          <w:color w:val="000000" w:themeColor="text1"/>
          <w:sz w:val="22"/>
          <w:szCs w:val="22"/>
          <w:lang w:val="vi-VN"/>
        </w:rPr>
        <w:lastRenderedPageBreak/>
        <w:t>Bảng: Kết quả phân tích mô hình SEM</w:t>
      </w:r>
    </w:p>
    <w:tbl>
      <w:tblPr>
        <w:tblStyle w:val="TableGrid"/>
        <w:tblW w:w="0" w:type="auto"/>
        <w:tblLook w:val="04A0" w:firstRow="1" w:lastRow="0" w:firstColumn="1" w:lastColumn="0" w:noHBand="0" w:noVBand="1"/>
      </w:tblPr>
      <w:tblGrid>
        <w:gridCol w:w="542"/>
        <w:gridCol w:w="625"/>
        <w:gridCol w:w="817"/>
        <w:gridCol w:w="816"/>
        <w:gridCol w:w="818"/>
        <w:gridCol w:w="816"/>
        <w:gridCol w:w="818"/>
        <w:gridCol w:w="816"/>
        <w:gridCol w:w="770"/>
        <w:gridCol w:w="816"/>
        <w:gridCol w:w="818"/>
        <w:gridCol w:w="816"/>
      </w:tblGrid>
      <w:tr w:rsidR="001A5124" w:rsidRPr="001A5124" w14:paraId="587DCE10" w14:textId="77777777" w:rsidTr="001A5124">
        <w:tc>
          <w:tcPr>
            <w:tcW w:w="0" w:type="auto"/>
            <w:gridSpan w:val="2"/>
          </w:tcPr>
          <w:p w14:paraId="4F1ECD43" w14:textId="77777777" w:rsidR="001A5124" w:rsidRPr="001A5124" w:rsidRDefault="001A5124" w:rsidP="001A5124">
            <w:pPr>
              <w:autoSpaceDE w:val="0"/>
              <w:autoSpaceDN w:val="0"/>
              <w:adjustRightInd w:val="0"/>
              <w:spacing w:line="360" w:lineRule="auto"/>
              <w:jc w:val="both"/>
              <w:rPr>
                <w:rFonts w:eastAsia="Calibri" w:cs="Times New Roman"/>
                <w:b/>
                <w:color w:val="000000" w:themeColor="text1"/>
                <w:sz w:val="16"/>
                <w:szCs w:val="16"/>
              </w:rPr>
            </w:pPr>
            <w:proofErr w:type="spellStart"/>
            <w:r w:rsidRPr="001A5124">
              <w:rPr>
                <w:rFonts w:eastAsia="Calibri" w:cs="Times New Roman"/>
                <w:b/>
                <w:color w:val="000000" w:themeColor="text1"/>
                <w:sz w:val="16"/>
                <w:szCs w:val="16"/>
              </w:rPr>
              <w:t>Giả</w:t>
            </w:r>
            <w:proofErr w:type="spellEnd"/>
            <w:r w:rsidRPr="001A5124">
              <w:rPr>
                <w:rFonts w:eastAsia="Calibri" w:cs="Times New Roman"/>
                <w:b/>
                <w:color w:val="000000" w:themeColor="text1"/>
                <w:sz w:val="16"/>
                <w:szCs w:val="16"/>
              </w:rPr>
              <w:t xml:space="preserve"> </w:t>
            </w:r>
            <w:proofErr w:type="spellStart"/>
            <w:r w:rsidRPr="001A5124">
              <w:rPr>
                <w:rFonts w:eastAsia="Calibri" w:cs="Times New Roman"/>
                <w:b/>
                <w:color w:val="000000" w:themeColor="text1"/>
                <w:sz w:val="16"/>
                <w:szCs w:val="16"/>
              </w:rPr>
              <w:t>thuyết</w:t>
            </w:r>
            <w:proofErr w:type="spellEnd"/>
          </w:p>
        </w:tc>
        <w:tc>
          <w:tcPr>
            <w:tcW w:w="0" w:type="auto"/>
            <w:gridSpan w:val="2"/>
          </w:tcPr>
          <w:p w14:paraId="6BB55828" w14:textId="77777777" w:rsidR="001A5124" w:rsidRPr="001A5124" w:rsidRDefault="001A5124" w:rsidP="001A5124">
            <w:pPr>
              <w:autoSpaceDE w:val="0"/>
              <w:autoSpaceDN w:val="0"/>
              <w:adjustRightInd w:val="0"/>
              <w:spacing w:line="360" w:lineRule="auto"/>
              <w:jc w:val="both"/>
              <w:rPr>
                <w:rFonts w:eastAsia="Calibri" w:cs="Times New Roman"/>
                <w:b/>
                <w:color w:val="000000" w:themeColor="text1"/>
                <w:sz w:val="16"/>
                <w:szCs w:val="16"/>
              </w:rPr>
            </w:pPr>
            <w:r w:rsidRPr="001A5124">
              <w:rPr>
                <w:rFonts w:eastAsia="Calibri" w:cs="Times New Roman"/>
                <w:b/>
                <w:color w:val="000000" w:themeColor="text1"/>
                <w:sz w:val="16"/>
                <w:szCs w:val="16"/>
              </w:rPr>
              <w:t>CBTT</w:t>
            </w:r>
          </w:p>
        </w:tc>
        <w:tc>
          <w:tcPr>
            <w:tcW w:w="0" w:type="auto"/>
            <w:gridSpan w:val="2"/>
          </w:tcPr>
          <w:p w14:paraId="2703E80D" w14:textId="77777777" w:rsidR="001A5124" w:rsidRPr="001A5124" w:rsidRDefault="001A5124" w:rsidP="001A5124">
            <w:pPr>
              <w:autoSpaceDE w:val="0"/>
              <w:autoSpaceDN w:val="0"/>
              <w:adjustRightInd w:val="0"/>
              <w:spacing w:line="360" w:lineRule="auto"/>
              <w:jc w:val="both"/>
              <w:rPr>
                <w:rFonts w:eastAsia="Calibri" w:cs="Times New Roman"/>
                <w:b/>
                <w:color w:val="000000" w:themeColor="text1"/>
                <w:sz w:val="16"/>
                <w:szCs w:val="16"/>
              </w:rPr>
            </w:pPr>
            <w:r w:rsidRPr="001A5124">
              <w:rPr>
                <w:rFonts w:eastAsia="Calibri" w:cs="Times New Roman"/>
                <w:b/>
                <w:color w:val="000000" w:themeColor="text1"/>
                <w:sz w:val="16"/>
                <w:szCs w:val="16"/>
              </w:rPr>
              <w:t>ROA</w:t>
            </w:r>
          </w:p>
        </w:tc>
        <w:tc>
          <w:tcPr>
            <w:tcW w:w="0" w:type="auto"/>
            <w:gridSpan w:val="2"/>
          </w:tcPr>
          <w:p w14:paraId="5BE9F564" w14:textId="77777777" w:rsidR="001A5124" w:rsidRPr="001A5124" w:rsidRDefault="001A5124" w:rsidP="001A5124">
            <w:pPr>
              <w:autoSpaceDE w:val="0"/>
              <w:autoSpaceDN w:val="0"/>
              <w:adjustRightInd w:val="0"/>
              <w:spacing w:line="360" w:lineRule="auto"/>
              <w:jc w:val="both"/>
              <w:rPr>
                <w:rFonts w:eastAsia="Calibri" w:cs="Times New Roman"/>
                <w:b/>
                <w:color w:val="000000" w:themeColor="text1"/>
                <w:sz w:val="16"/>
                <w:szCs w:val="16"/>
              </w:rPr>
            </w:pPr>
            <w:r w:rsidRPr="001A5124">
              <w:rPr>
                <w:rFonts w:eastAsia="Calibri" w:cs="Times New Roman"/>
                <w:b/>
                <w:color w:val="000000" w:themeColor="text1"/>
                <w:sz w:val="16"/>
                <w:szCs w:val="16"/>
              </w:rPr>
              <w:t>ROE</w:t>
            </w:r>
          </w:p>
        </w:tc>
        <w:tc>
          <w:tcPr>
            <w:tcW w:w="0" w:type="auto"/>
            <w:gridSpan w:val="2"/>
          </w:tcPr>
          <w:p w14:paraId="3977DFC9" w14:textId="77777777" w:rsidR="001A5124" w:rsidRPr="001A5124" w:rsidRDefault="001A5124" w:rsidP="001A5124">
            <w:pPr>
              <w:autoSpaceDE w:val="0"/>
              <w:autoSpaceDN w:val="0"/>
              <w:adjustRightInd w:val="0"/>
              <w:spacing w:line="360" w:lineRule="auto"/>
              <w:jc w:val="both"/>
              <w:rPr>
                <w:rFonts w:eastAsia="Calibri" w:cs="Times New Roman"/>
                <w:b/>
                <w:color w:val="000000" w:themeColor="text1"/>
                <w:sz w:val="16"/>
                <w:szCs w:val="16"/>
              </w:rPr>
            </w:pPr>
            <w:r w:rsidRPr="001A5124">
              <w:rPr>
                <w:rFonts w:eastAsia="Calibri" w:cs="Times New Roman"/>
                <w:b/>
                <w:color w:val="000000" w:themeColor="text1"/>
                <w:sz w:val="16"/>
                <w:szCs w:val="16"/>
              </w:rPr>
              <w:t>TBQ</w:t>
            </w:r>
          </w:p>
        </w:tc>
        <w:tc>
          <w:tcPr>
            <w:tcW w:w="0" w:type="auto"/>
            <w:gridSpan w:val="2"/>
          </w:tcPr>
          <w:p w14:paraId="46D0EF6C" w14:textId="77777777" w:rsidR="001A5124" w:rsidRPr="001A5124" w:rsidRDefault="001A5124" w:rsidP="001A5124">
            <w:pPr>
              <w:autoSpaceDE w:val="0"/>
              <w:autoSpaceDN w:val="0"/>
              <w:adjustRightInd w:val="0"/>
              <w:spacing w:line="360" w:lineRule="auto"/>
              <w:jc w:val="both"/>
              <w:rPr>
                <w:rFonts w:eastAsia="Calibri" w:cs="Times New Roman"/>
                <w:b/>
                <w:color w:val="000000" w:themeColor="text1"/>
                <w:sz w:val="16"/>
                <w:szCs w:val="16"/>
              </w:rPr>
            </w:pPr>
            <w:r w:rsidRPr="001A5124">
              <w:rPr>
                <w:rFonts w:eastAsia="Calibri" w:cs="Times New Roman"/>
                <w:b/>
                <w:color w:val="000000" w:themeColor="text1"/>
                <w:sz w:val="16"/>
                <w:szCs w:val="16"/>
              </w:rPr>
              <w:t>PB</w:t>
            </w:r>
          </w:p>
        </w:tc>
      </w:tr>
      <w:tr w:rsidR="001A5124" w:rsidRPr="001A5124" w14:paraId="76219E70" w14:textId="77777777" w:rsidTr="001A5124">
        <w:tc>
          <w:tcPr>
            <w:tcW w:w="0" w:type="auto"/>
          </w:tcPr>
          <w:p w14:paraId="6D570EC1"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H1</w:t>
            </w:r>
          </w:p>
        </w:tc>
        <w:tc>
          <w:tcPr>
            <w:tcW w:w="0" w:type="auto"/>
          </w:tcPr>
          <w:p w14:paraId="3FDE053D"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time</w:t>
            </w:r>
          </w:p>
        </w:tc>
        <w:tc>
          <w:tcPr>
            <w:tcW w:w="0" w:type="auto"/>
          </w:tcPr>
          <w:p w14:paraId="437BCA3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.0176833</w:t>
            </w:r>
          </w:p>
        </w:tc>
        <w:tc>
          <w:tcPr>
            <w:tcW w:w="0" w:type="auto"/>
          </w:tcPr>
          <w:p w14:paraId="7F090CF2"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0.050</w:t>
            </w:r>
          </w:p>
        </w:tc>
        <w:tc>
          <w:tcPr>
            <w:tcW w:w="0" w:type="auto"/>
          </w:tcPr>
          <w:p w14:paraId="19429AE0"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B3C39B3"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407E55F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49B447E2"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4368591"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5AAEC4B2"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7DBCC34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4D9C0967"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r>
      <w:tr w:rsidR="001A5124" w:rsidRPr="001A5124" w14:paraId="76131923" w14:textId="77777777" w:rsidTr="001A5124">
        <w:tc>
          <w:tcPr>
            <w:tcW w:w="0" w:type="auto"/>
          </w:tcPr>
          <w:p w14:paraId="02C82FB8"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H2</w:t>
            </w:r>
          </w:p>
        </w:tc>
        <w:tc>
          <w:tcPr>
            <w:tcW w:w="0" w:type="auto"/>
          </w:tcPr>
          <w:p w14:paraId="54DB513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roofErr w:type="spellStart"/>
            <w:r w:rsidRPr="001A5124">
              <w:rPr>
                <w:rFonts w:eastAsia="Calibri" w:cs="Times New Roman"/>
                <w:color w:val="000000" w:themeColor="text1"/>
                <w:sz w:val="16"/>
                <w:szCs w:val="16"/>
              </w:rPr>
              <w:t>boardi</w:t>
            </w:r>
            <w:proofErr w:type="spellEnd"/>
            <w:r w:rsidRPr="001A5124">
              <w:rPr>
                <w:rFonts w:eastAsia="Calibri" w:cs="Times New Roman"/>
                <w:color w:val="000000" w:themeColor="text1"/>
                <w:sz w:val="16"/>
                <w:szCs w:val="16"/>
              </w:rPr>
              <w:t xml:space="preserve"> </w:t>
            </w:r>
          </w:p>
        </w:tc>
        <w:tc>
          <w:tcPr>
            <w:tcW w:w="0" w:type="auto"/>
          </w:tcPr>
          <w:p w14:paraId="7CC7FE6D"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.0295415</w:t>
            </w:r>
          </w:p>
        </w:tc>
        <w:tc>
          <w:tcPr>
            <w:tcW w:w="0" w:type="auto"/>
          </w:tcPr>
          <w:p w14:paraId="1F78A312"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0.004***</w:t>
            </w:r>
          </w:p>
        </w:tc>
        <w:tc>
          <w:tcPr>
            <w:tcW w:w="0" w:type="auto"/>
          </w:tcPr>
          <w:p w14:paraId="7214AC99"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1E2E593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7321D26B"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73925698"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5010EBA5"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342CFE78"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3D2B2027"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3A7D5AD9"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r>
      <w:tr w:rsidR="001A5124" w:rsidRPr="001A5124" w14:paraId="36CC0CAB" w14:textId="77777777" w:rsidTr="001A5124">
        <w:tc>
          <w:tcPr>
            <w:tcW w:w="0" w:type="auto"/>
          </w:tcPr>
          <w:p w14:paraId="55B8398B"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H3</w:t>
            </w:r>
          </w:p>
        </w:tc>
        <w:tc>
          <w:tcPr>
            <w:tcW w:w="0" w:type="auto"/>
          </w:tcPr>
          <w:p w14:paraId="17845DA5"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state</w:t>
            </w:r>
          </w:p>
        </w:tc>
        <w:tc>
          <w:tcPr>
            <w:tcW w:w="0" w:type="auto"/>
          </w:tcPr>
          <w:p w14:paraId="4C0935BE"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.000378</w:t>
            </w:r>
          </w:p>
        </w:tc>
        <w:tc>
          <w:tcPr>
            <w:tcW w:w="0" w:type="auto"/>
          </w:tcPr>
          <w:p w14:paraId="185F99B6"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0.017**</w:t>
            </w:r>
          </w:p>
        </w:tc>
        <w:tc>
          <w:tcPr>
            <w:tcW w:w="0" w:type="auto"/>
          </w:tcPr>
          <w:p w14:paraId="26988CDF"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456111DD"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37F736BC"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1FB8FE8"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4ACC874E"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36F94E1"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0AAF318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7E0C3EA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r>
      <w:tr w:rsidR="001A5124" w:rsidRPr="001A5124" w14:paraId="78B30C92" w14:textId="77777777" w:rsidTr="001A5124">
        <w:tc>
          <w:tcPr>
            <w:tcW w:w="0" w:type="auto"/>
          </w:tcPr>
          <w:p w14:paraId="4D0ED5F6"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H4</w:t>
            </w:r>
          </w:p>
        </w:tc>
        <w:tc>
          <w:tcPr>
            <w:tcW w:w="0" w:type="auto"/>
          </w:tcPr>
          <w:p w14:paraId="4D33100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roofErr w:type="spellStart"/>
            <w:r w:rsidRPr="001A5124">
              <w:rPr>
                <w:rFonts w:eastAsia="Calibri" w:cs="Times New Roman"/>
                <w:color w:val="000000" w:themeColor="text1"/>
                <w:sz w:val="16"/>
                <w:szCs w:val="16"/>
              </w:rPr>
              <w:t>forp</w:t>
            </w:r>
            <w:proofErr w:type="spellEnd"/>
            <w:r w:rsidRPr="001A5124">
              <w:rPr>
                <w:rFonts w:eastAsia="Calibri" w:cs="Times New Roman"/>
                <w:color w:val="000000" w:themeColor="text1"/>
                <w:sz w:val="16"/>
                <w:szCs w:val="16"/>
              </w:rPr>
              <w:t xml:space="preserve"> </w:t>
            </w:r>
          </w:p>
        </w:tc>
        <w:tc>
          <w:tcPr>
            <w:tcW w:w="0" w:type="auto"/>
          </w:tcPr>
          <w:p w14:paraId="3AFB2906"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.001305</w:t>
            </w:r>
          </w:p>
        </w:tc>
        <w:tc>
          <w:tcPr>
            <w:tcW w:w="0" w:type="auto"/>
          </w:tcPr>
          <w:p w14:paraId="50619967"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0.000***</w:t>
            </w:r>
          </w:p>
        </w:tc>
        <w:tc>
          <w:tcPr>
            <w:tcW w:w="0" w:type="auto"/>
          </w:tcPr>
          <w:p w14:paraId="4B46F689"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7C6CB1BE"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70EBCD4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12EA4A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156FC415"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7BC2278D"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627448D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21AC98E"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r>
      <w:tr w:rsidR="001A5124" w:rsidRPr="001A5124" w14:paraId="7DA66A7A" w14:textId="77777777" w:rsidTr="001A5124">
        <w:trPr>
          <w:trHeight w:val="70"/>
        </w:trPr>
        <w:tc>
          <w:tcPr>
            <w:tcW w:w="0" w:type="auto"/>
          </w:tcPr>
          <w:p w14:paraId="07F641E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H5</w:t>
            </w:r>
          </w:p>
        </w:tc>
        <w:tc>
          <w:tcPr>
            <w:tcW w:w="0" w:type="auto"/>
          </w:tcPr>
          <w:p w14:paraId="0D4A7D41"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 xml:space="preserve">lev </w:t>
            </w:r>
          </w:p>
        </w:tc>
        <w:tc>
          <w:tcPr>
            <w:tcW w:w="0" w:type="auto"/>
          </w:tcPr>
          <w:p w14:paraId="7DB3EDA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-.0701381</w:t>
            </w:r>
          </w:p>
        </w:tc>
        <w:tc>
          <w:tcPr>
            <w:tcW w:w="0" w:type="auto"/>
          </w:tcPr>
          <w:p w14:paraId="7AB0B445"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0.009***</w:t>
            </w:r>
          </w:p>
        </w:tc>
        <w:tc>
          <w:tcPr>
            <w:tcW w:w="0" w:type="auto"/>
          </w:tcPr>
          <w:p w14:paraId="6800B978"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7ED81AE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438D798B"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57CB120"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3BA3D41E"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170D6548"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77F34196"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4A280DCE"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r>
      <w:tr w:rsidR="001A5124" w:rsidRPr="001A5124" w14:paraId="55CE666A" w14:textId="77777777" w:rsidTr="001A5124">
        <w:tc>
          <w:tcPr>
            <w:tcW w:w="0" w:type="auto"/>
          </w:tcPr>
          <w:p w14:paraId="744FD7EF"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H6</w:t>
            </w:r>
          </w:p>
        </w:tc>
        <w:tc>
          <w:tcPr>
            <w:tcW w:w="0" w:type="auto"/>
          </w:tcPr>
          <w:p w14:paraId="361BD15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roofErr w:type="spellStart"/>
            <w:r w:rsidRPr="001A5124">
              <w:rPr>
                <w:rFonts w:eastAsia="Calibri" w:cs="Times New Roman"/>
                <w:color w:val="000000" w:themeColor="text1"/>
                <w:sz w:val="16"/>
                <w:szCs w:val="16"/>
              </w:rPr>
              <w:t>cr</w:t>
            </w:r>
            <w:proofErr w:type="spellEnd"/>
          </w:p>
        </w:tc>
        <w:tc>
          <w:tcPr>
            <w:tcW w:w="0" w:type="auto"/>
          </w:tcPr>
          <w:p w14:paraId="643B485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.0047372</w:t>
            </w:r>
          </w:p>
        </w:tc>
        <w:tc>
          <w:tcPr>
            <w:tcW w:w="0" w:type="auto"/>
          </w:tcPr>
          <w:p w14:paraId="5152A82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0.049**</w:t>
            </w:r>
          </w:p>
        </w:tc>
        <w:tc>
          <w:tcPr>
            <w:tcW w:w="0" w:type="auto"/>
          </w:tcPr>
          <w:p w14:paraId="6B0A3171"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0117A242"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02B8682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7780D0D9"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3D90603"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57C85EE8"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3CEDBE80"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07B214A3"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r>
      <w:tr w:rsidR="001A5124" w:rsidRPr="001A5124" w14:paraId="02305810" w14:textId="77777777" w:rsidTr="001A5124">
        <w:tc>
          <w:tcPr>
            <w:tcW w:w="0" w:type="auto"/>
            <w:vMerge w:val="restart"/>
          </w:tcPr>
          <w:p w14:paraId="6A3BC8FF"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roofErr w:type="spellStart"/>
            <w:r w:rsidRPr="001A5124">
              <w:rPr>
                <w:rFonts w:eastAsia="Calibri" w:cs="Times New Roman"/>
                <w:color w:val="000000" w:themeColor="text1"/>
                <w:sz w:val="16"/>
                <w:szCs w:val="16"/>
              </w:rPr>
              <w:t>Biến</w:t>
            </w:r>
            <w:proofErr w:type="spellEnd"/>
            <w:r w:rsidRPr="001A5124">
              <w:rPr>
                <w:rFonts w:eastAsia="Calibri" w:cs="Times New Roman"/>
                <w:color w:val="000000" w:themeColor="text1"/>
                <w:sz w:val="16"/>
                <w:szCs w:val="16"/>
              </w:rPr>
              <w:t xml:space="preserve"> </w:t>
            </w:r>
            <w:proofErr w:type="spellStart"/>
            <w:r w:rsidRPr="001A5124">
              <w:rPr>
                <w:rFonts w:eastAsia="Calibri" w:cs="Times New Roman"/>
                <w:color w:val="000000" w:themeColor="text1"/>
                <w:sz w:val="16"/>
                <w:szCs w:val="16"/>
              </w:rPr>
              <w:t>kiểm</w:t>
            </w:r>
            <w:proofErr w:type="spellEnd"/>
            <w:r w:rsidRPr="001A5124">
              <w:rPr>
                <w:rFonts w:eastAsia="Calibri" w:cs="Times New Roman"/>
                <w:color w:val="000000" w:themeColor="text1"/>
                <w:sz w:val="16"/>
                <w:szCs w:val="16"/>
              </w:rPr>
              <w:t xml:space="preserve"> </w:t>
            </w:r>
            <w:proofErr w:type="spellStart"/>
            <w:r w:rsidRPr="001A5124">
              <w:rPr>
                <w:rFonts w:eastAsia="Calibri" w:cs="Times New Roman"/>
                <w:color w:val="000000" w:themeColor="text1"/>
                <w:sz w:val="16"/>
                <w:szCs w:val="16"/>
              </w:rPr>
              <w:t>soát</w:t>
            </w:r>
            <w:proofErr w:type="spellEnd"/>
          </w:p>
        </w:tc>
        <w:tc>
          <w:tcPr>
            <w:tcW w:w="0" w:type="auto"/>
          </w:tcPr>
          <w:p w14:paraId="129ACC56"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roofErr w:type="spellStart"/>
            <w:r w:rsidRPr="001A5124">
              <w:rPr>
                <w:rFonts w:eastAsia="Calibri" w:cs="Times New Roman"/>
                <w:color w:val="000000" w:themeColor="text1"/>
                <w:sz w:val="16"/>
                <w:szCs w:val="16"/>
              </w:rPr>
              <w:t>lnsize</w:t>
            </w:r>
            <w:proofErr w:type="spellEnd"/>
            <w:r w:rsidRPr="001A5124">
              <w:rPr>
                <w:rFonts w:eastAsia="Calibri" w:cs="Times New Roman"/>
                <w:color w:val="000000" w:themeColor="text1"/>
                <w:sz w:val="16"/>
                <w:szCs w:val="16"/>
              </w:rPr>
              <w:t xml:space="preserve"> </w:t>
            </w:r>
          </w:p>
        </w:tc>
        <w:tc>
          <w:tcPr>
            <w:tcW w:w="0" w:type="auto"/>
          </w:tcPr>
          <w:p w14:paraId="579DAFB8"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.0185533</w:t>
            </w:r>
          </w:p>
        </w:tc>
        <w:tc>
          <w:tcPr>
            <w:tcW w:w="0" w:type="auto"/>
          </w:tcPr>
          <w:p w14:paraId="576B13B0"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0.000***</w:t>
            </w:r>
          </w:p>
        </w:tc>
        <w:tc>
          <w:tcPr>
            <w:tcW w:w="0" w:type="auto"/>
          </w:tcPr>
          <w:p w14:paraId="41DF2BB7"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99CF116"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04D99829"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AAF1518"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19C8F60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4D939993"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3277823B"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DCBE581"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r>
      <w:tr w:rsidR="001A5124" w:rsidRPr="001A5124" w14:paraId="6EF5830A" w14:textId="77777777" w:rsidTr="001A5124">
        <w:tc>
          <w:tcPr>
            <w:tcW w:w="0" w:type="auto"/>
            <w:vMerge/>
          </w:tcPr>
          <w:p w14:paraId="13AF1B42"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3FB5645B"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 xml:space="preserve">audit </w:t>
            </w:r>
          </w:p>
        </w:tc>
        <w:tc>
          <w:tcPr>
            <w:tcW w:w="0" w:type="auto"/>
          </w:tcPr>
          <w:p w14:paraId="2CD7DC70"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.0294427</w:t>
            </w:r>
          </w:p>
        </w:tc>
        <w:tc>
          <w:tcPr>
            <w:tcW w:w="0" w:type="auto"/>
          </w:tcPr>
          <w:p w14:paraId="7030854F"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0.001***</w:t>
            </w:r>
          </w:p>
        </w:tc>
        <w:tc>
          <w:tcPr>
            <w:tcW w:w="0" w:type="auto"/>
          </w:tcPr>
          <w:p w14:paraId="107712A0"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43123F65"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E16D32B"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3CAFEB6B"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43E736B2"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182A27CD"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445B4D9"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2137A65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r>
      <w:tr w:rsidR="001A5124" w:rsidRPr="001A5124" w14:paraId="5A12CCF1" w14:textId="77777777" w:rsidTr="001A5124">
        <w:tc>
          <w:tcPr>
            <w:tcW w:w="0" w:type="auto"/>
          </w:tcPr>
          <w:p w14:paraId="5BB10740"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H7</w:t>
            </w:r>
          </w:p>
        </w:tc>
        <w:tc>
          <w:tcPr>
            <w:tcW w:w="0" w:type="auto"/>
          </w:tcPr>
          <w:p w14:paraId="316FFC6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CBTT</w:t>
            </w:r>
          </w:p>
        </w:tc>
        <w:tc>
          <w:tcPr>
            <w:tcW w:w="0" w:type="auto"/>
          </w:tcPr>
          <w:p w14:paraId="30324F83"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15211D7F"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327560DD"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.2924227</w:t>
            </w:r>
          </w:p>
        </w:tc>
        <w:tc>
          <w:tcPr>
            <w:tcW w:w="0" w:type="auto"/>
          </w:tcPr>
          <w:p w14:paraId="5C11BBF3"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0.000***</w:t>
            </w:r>
          </w:p>
        </w:tc>
        <w:tc>
          <w:tcPr>
            <w:tcW w:w="0" w:type="auto"/>
          </w:tcPr>
          <w:p w14:paraId="2F6445ED"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.5387142</w:t>
            </w:r>
          </w:p>
        </w:tc>
        <w:tc>
          <w:tcPr>
            <w:tcW w:w="0" w:type="auto"/>
          </w:tcPr>
          <w:p w14:paraId="34DB571C"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0.000***</w:t>
            </w:r>
          </w:p>
        </w:tc>
        <w:tc>
          <w:tcPr>
            <w:tcW w:w="0" w:type="auto"/>
          </w:tcPr>
          <w:p w14:paraId="5DA9A7FC"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3.61712</w:t>
            </w:r>
          </w:p>
        </w:tc>
        <w:tc>
          <w:tcPr>
            <w:tcW w:w="0" w:type="auto"/>
          </w:tcPr>
          <w:p w14:paraId="509E4E1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0.000***</w:t>
            </w:r>
          </w:p>
        </w:tc>
        <w:tc>
          <w:tcPr>
            <w:tcW w:w="0" w:type="auto"/>
          </w:tcPr>
          <w:p w14:paraId="642645CE"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15.36703</w:t>
            </w:r>
          </w:p>
        </w:tc>
        <w:tc>
          <w:tcPr>
            <w:tcW w:w="0" w:type="auto"/>
          </w:tcPr>
          <w:p w14:paraId="2B50E94C"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0.000***</w:t>
            </w:r>
          </w:p>
        </w:tc>
      </w:tr>
      <w:tr w:rsidR="001A5124" w:rsidRPr="001A5124" w14:paraId="720C8C3D" w14:textId="77777777" w:rsidTr="001A5124">
        <w:tc>
          <w:tcPr>
            <w:tcW w:w="0" w:type="auto"/>
            <w:gridSpan w:val="4"/>
            <w:vMerge w:val="restart"/>
            <w:vAlign w:val="center"/>
          </w:tcPr>
          <w:p w14:paraId="1E4D2C91"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roofErr w:type="spellStart"/>
            <w:r w:rsidRPr="001A5124">
              <w:rPr>
                <w:rFonts w:eastAsia="Calibri" w:cs="Times New Roman"/>
                <w:color w:val="000000" w:themeColor="text1"/>
                <w:sz w:val="16"/>
                <w:szCs w:val="16"/>
              </w:rPr>
              <w:t>Chỉ</w:t>
            </w:r>
            <w:proofErr w:type="spellEnd"/>
            <w:r w:rsidRPr="001A5124">
              <w:rPr>
                <w:rFonts w:eastAsia="Calibri" w:cs="Times New Roman"/>
                <w:color w:val="000000" w:themeColor="text1"/>
                <w:sz w:val="16"/>
                <w:szCs w:val="16"/>
              </w:rPr>
              <w:t xml:space="preserve"> </w:t>
            </w:r>
            <w:proofErr w:type="spellStart"/>
            <w:r w:rsidRPr="001A5124">
              <w:rPr>
                <w:rFonts w:eastAsia="Calibri" w:cs="Times New Roman"/>
                <w:color w:val="000000" w:themeColor="text1"/>
                <w:sz w:val="16"/>
                <w:szCs w:val="16"/>
              </w:rPr>
              <w:t>số</w:t>
            </w:r>
            <w:proofErr w:type="spellEnd"/>
            <w:r w:rsidRPr="001A5124">
              <w:rPr>
                <w:rFonts w:eastAsia="Calibri" w:cs="Times New Roman"/>
                <w:color w:val="000000" w:themeColor="text1"/>
                <w:sz w:val="16"/>
                <w:szCs w:val="16"/>
              </w:rPr>
              <w:t xml:space="preserve"> </w:t>
            </w:r>
            <w:proofErr w:type="spellStart"/>
            <w:r w:rsidRPr="001A5124">
              <w:rPr>
                <w:rFonts w:eastAsia="Calibri" w:cs="Times New Roman"/>
                <w:color w:val="000000" w:themeColor="text1"/>
                <w:sz w:val="16"/>
                <w:szCs w:val="16"/>
              </w:rPr>
              <w:t>đánh</w:t>
            </w:r>
            <w:proofErr w:type="spellEnd"/>
            <w:r w:rsidRPr="001A5124">
              <w:rPr>
                <w:rFonts w:eastAsia="Calibri" w:cs="Times New Roman"/>
                <w:color w:val="000000" w:themeColor="text1"/>
                <w:sz w:val="16"/>
                <w:szCs w:val="16"/>
              </w:rPr>
              <w:t xml:space="preserve"> </w:t>
            </w:r>
            <w:proofErr w:type="spellStart"/>
            <w:r w:rsidRPr="001A5124">
              <w:rPr>
                <w:rFonts w:eastAsia="Calibri" w:cs="Times New Roman"/>
                <w:color w:val="000000" w:themeColor="text1"/>
                <w:sz w:val="16"/>
                <w:szCs w:val="16"/>
              </w:rPr>
              <w:t>giá</w:t>
            </w:r>
            <w:proofErr w:type="spellEnd"/>
            <w:r w:rsidRPr="001A5124">
              <w:rPr>
                <w:rFonts w:eastAsia="Calibri" w:cs="Times New Roman"/>
                <w:color w:val="000000" w:themeColor="text1"/>
                <w:sz w:val="16"/>
                <w:szCs w:val="16"/>
              </w:rPr>
              <w:t xml:space="preserve"> </w:t>
            </w:r>
            <w:proofErr w:type="spellStart"/>
            <w:r w:rsidRPr="001A5124">
              <w:rPr>
                <w:rFonts w:eastAsia="Calibri" w:cs="Times New Roman"/>
                <w:color w:val="000000" w:themeColor="text1"/>
                <w:sz w:val="16"/>
                <w:szCs w:val="16"/>
              </w:rPr>
              <w:t>sự</w:t>
            </w:r>
            <w:proofErr w:type="spellEnd"/>
            <w:r w:rsidRPr="001A5124">
              <w:rPr>
                <w:rFonts w:eastAsia="Calibri" w:cs="Times New Roman"/>
                <w:color w:val="000000" w:themeColor="text1"/>
                <w:sz w:val="16"/>
                <w:szCs w:val="16"/>
              </w:rPr>
              <w:t xml:space="preserve"> </w:t>
            </w:r>
            <w:proofErr w:type="spellStart"/>
            <w:r w:rsidRPr="001A5124">
              <w:rPr>
                <w:rFonts w:eastAsia="Calibri" w:cs="Times New Roman"/>
                <w:color w:val="000000" w:themeColor="text1"/>
                <w:sz w:val="16"/>
                <w:szCs w:val="16"/>
              </w:rPr>
              <w:t>phù</w:t>
            </w:r>
            <w:proofErr w:type="spellEnd"/>
            <w:r w:rsidRPr="001A5124">
              <w:rPr>
                <w:rFonts w:eastAsia="Calibri" w:cs="Times New Roman"/>
                <w:color w:val="000000" w:themeColor="text1"/>
                <w:sz w:val="16"/>
                <w:szCs w:val="16"/>
              </w:rPr>
              <w:t xml:space="preserve"> </w:t>
            </w:r>
            <w:proofErr w:type="spellStart"/>
            <w:r w:rsidRPr="001A5124">
              <w:rPr>
                <w:rFonts w:eastAsia="Calibri" w:cs="Times New Roman"/>
                <w:color w:val="000000" w:themeColor="text1"/>
                <w:sz w:val="16"/>
                <w:szCs w:val="16"/>
              </w:rPr>
              <w:t>hợp</w:t>
            </w:r>
            <w:proofErr w:type="spellEnd"/>
            <w:r w:rsidRPr="001A5124">
              <w:rPr>
                <w:rFonts w:eastAsia="Calibri" w:cs="Times New Roman"/>
                <w:color w:val="000000" w:themeColor="text1"/>
                <w:sz w:val="16"/>
                <w:szCs w:val="16"/>
              </w:rPr>
              <w:t xml:space="preserve"> </w:t>
            </w:r>
            <w:proofErr w:type="spellStart"/>
            <w:r w:rsidRPr="001A5124">
              <w:rPr>
                <w:rFonts w:eastAsia="Calibri" w:cs="Times New Roman"/>
                <w:color w:val="000000" w:themeColor="text1"/>
                <w:sz w:val="16"/>
                <w:szCs w:val="16"/>
              </w:rPr>
              <w:t>của</w:t>
            </w:r>
            <w:proofErr w:type="spellEnd"/>
            <w:r w:rsidRPr="001A5124">
              <w:rPr>
                <w:rFonts w:eastAsia="Calibri" w:cs="Times New Roman"/>
                <w:color w:val="000000" w:themeColor="text1"/>
                <w:sz w:val="16"/>
                <w:szCs w:val="16"/>
              </w:rPr>
              <w:t xml:space="preserve"> </w:t>
            </w:r>
            <w:proofErr w:type="spellStart"/>
            <w:r w:rsidRPr="001A5124">
              <w:rPr>
                <w:rFonts w:eastAsia="Calibri" w:cs="Times New Roman"/>
                <w:color w:val="000000" w:themeColor="text1"/>
                <w:sz w:val="16"/>
                <w:szCs w:val="16"/>
              </w:rPr>
              <w:t>mô</w:t>
            </w:r>
            <w:proofErr w:type="spellEnd"/>
            <w:r w:rsidRPr="001A5124">
              <w:rPr>
                <w:rFonts w:eastAsia="Calibri" w:cs="Times New Roman"/>
                <w:color w:val="000000" w:themeColor="text1"/>
                <w:sz w:val="16"/>
                <w:szCs w:val="16"/>
              </w:rPr>
              <w:t xml:space="preserve"> </w:t>
            </w:r>
            <w:proofErr w:type="spellStart"/>
            <w:r w:rsidRPr="001A5124">
              <w:rPr>
                <w:rFonts w:eastAsia="Calibri" w:cs="Times New Roman"/>
                <w:color w:val="000000" w:themeColor="text1"/>
                <w:sz w:val="16"/>
                <w:szCs w:val="16"/>
              </w:rPr>
              <w:t>hình</w:t>
            </w:r>
            <w:proofErr w:type="spellEnd"/>
          </w:p>
        </w:tc>
        <w:tc>
          <w:tcPr>
            <w:tcW w:w="0" w:type="auto"/>
          </w:tcPr>
          <w:p w14:paraId="11B3898D"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Prob &gt; chi2</w:t>
            </w:r>
          </w:p>
        </w:tc>
        <w:tc>
          <w:tcPr>
            <w:tcW w:w="0" w:type="auto"/>
          </w:tcPr>
          <w:p w14:paraId="2FB095A7"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0.0000</w:t>
            </w:r>
          </w:p>
        </w:tc>
        <w:tc>
          <w:tcPr>
            <w:tcW w:w="0" w:type="auto"/>
          </w:tcPr>
          <w:p w14:paraId="246A00AF"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Prob &gt; chi2</w:t>
            </w:r>
          </w:p>
        </w:tc>
        <w:tc>
          <w:tcPr>
            <w:tcW w:w="0" w:type="auto"/>
          </w:tcPr>
          <w:p w14:paraId="11A90B53"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0.0000</w:t>
            </w:r>
          </w:p>
        </w:tc>
        <w:tc>
          <w:tcPr>
            <w:tcW w:w="0" w:type="auto"/>
          </w:tcPr>
          <w:p w14:paraId="1D242926"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Prob &gt; chi2</w:t>
            </w:r>
          </w:p>
        </w:tc>
        <w:tc>
          <w:tcPr>
            <w:tcW w:w="0" w:type="auto"/>
          </w:tcPr>
          <w:p w14:paraId="0F4B60E9"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0.0000</w:t>
            </w:r>
          </w:p>
        </w:tc>
        <w:tc>
          <w:tcPr>
            <w:tcW w:w="0" w:type="auto"/>
          </w:tcPr>
          <w:p w14:paraId="59D196C5"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Prob &gt; chi2</w:t>
            </w:r>
          </w:p>
        </w:tc>
        <w:tc>
          <w:tcPr>
            <w:tcW w:w="0" w:type="auto"/>
          </w:tcPr>
          <w:p w14:paraId="5891F262"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0.0000</w:t>
            </w:r>
          </w:p>
        </w:tc>
      </w:tr>
      <w:tr w:rsidR="001A5124" w:rsidRPr="001A5124" w14:paraId="0BED70D8" w14:textId="77777777" w:rsidTr="001A5124">
        <w:tc>
          <w:tcPr>
            <w:tcW w:w="0" w:type="auto"/>
            <w:gridSpan w:val="4"/>
            <w:vMerge/>
          </w:tcPr>
          <w:p w14:paraId="666CFCE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7E2F877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RMSEA</w:t>
            </w:r>
          </w:p>
        </w:tc>
        <w:tc>
          <w:tcPr>
            <w:tcW w:w="0" w:type="auto"/>
          </w:tcPr>
          <w:p w14:paraId="006D57CC"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0.025</w:t>
            </w:r>
          </w:p>
        </w:tc>
        <w:tc>
          <w:tcPr>
            <w:tcW w:w="0" w:type="auto"/>
          </w:tcPr>
          <w:p w14:paraId="7DCDE5F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RMSEA</w:t>
            </w:r>
          </w:p>
        </w:tc>
        <w:tc>
          <w:tcPr>
            <w:tcW w:w="0" w:type="auto"/>
          </w:tcPr>
          <w:p w14:paraId="5EFCA2DA"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0.042</w:t>
            </w:r>
          </w:p>
        </w:tc>
        <w:tc>
          <w:tcPr>
            <w:tcW w:w="0" w:type="auto"/>
          </w:tcPr>
          <w:p w14:paraId="1D007451"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RMSEA</w:t>
            </w:r>
          </w:p>
        </w:tc>
        <w:tc>
          <w:tcPr>
            <w:tcW w:w="0" w:type="auto"/>
          </w:tcPr>
          <w:p w14:paraId="357B0937"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0.005</w:t>
            </w:r>
          </w:p>
        </w:tc>
        <w:tc>
          <w:tcPr>
            <w:tcW w:w="0" w:type="auto"/>
          </w:tcPr>
          <w:p w14:paraId="4C1D48E3"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RMSEA</w:t>
            </w:r>
          </w:p>
        </w:tc>
        <w:tc>
          <w:tcPr>
            <w:tcW w:w="0" w:type="auto"/>
          </w:tcPr>
          <w:p w14:paraId="1A82185D"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0.023</w:t>
            </w:r>
          </w:p>
        </w:tc>
      </w:tr>
      <w:tr w:rsidR="001A5124" w:rsidRPr="001A5124" w14:paraId="3D2A743C" w14:textId="77777777" w:rsidTr="001A5124">
        <w:tc>
          <w:tcPr>
            <w:tcW w:w="0" w:type="auto"/>
            <w:gridSpan w:val="4"/>
            <w:vMerge/>
          </w:tcPr>
          <w:p w14:paraId="2F0EC5C4"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64C5CBFD"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CFI</w:t>
            </w:r>
          </w:p>
        </w:tc>
        <w:tc>
          <w:tcPr>
            <w:tcW w:w="0" w:type="auto"/>
          </w:tcPr>
          <w:p w14:paraId="132F964F"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0.983</w:t>
            </w:r>
          </w:p>
        </w:tc>
        <w:tc>
          <w:tcPr>
            <w:tcW w:w="0" w:type="auto"/>
          </w:tcPr>
          <w:p w14:paraId="23A60FAB"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CFI</w:t>
            </w:r>
          </w:p>
        </w:tc>
        <w:tc>
          <w:tcPr>
            <w:tcW w:w="0" w:type="auto"/>
          </w:tcPr>
          <w:p w14:paraId="34B3EB17"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0.965</w:t>
            </w:r>
          </w:p>
        </w:tc>
        <w:tc>
          <w:tcPr>
            <w:tcW w:w="0" w:type="auto"/>
          </w:tcPr>
          <w:p w14:paraId="754E8E45"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CFI</w:t>
            </w:r>
          </w:p>
        </w:tc>
        <w:tc>
          <w:tcPr>
            <w:tcW w:w="0" w:type="auto"/>
          </w:tcPr>
          <w:p w14:paraId="61B4E0C1"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0.993</w:t>
            </w:r>
          </w:p>
        </w:tc>
        <w:tc>
          <w:tcPr>
            <w:tcW w:w="0" w:type="auto"/>
          </w:tcPr>
          <w:p w14:paraId="731F3755"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CFI</w:t>
            </w:r>
          </w:p>
        </w:tc>
        <w:tc>
          <w:tcPr>
            <w:tcW w:w="0" w:type="auto"/>
          </w:tcPr>
          <w:p w14:paraId="0F9AB550"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0.931</w:t>
            </w:r>
          </w:p>
        </w:tc>
      </w:tr>
      <w:tr w:rsidR="001A5124" w:rsidRPr="001A5124" w14:paraId="5D3C0D65" w14:textId="77777777" w:rsidTr="001A5124">
        <w:tc>
          <w:tcPr>
            <w:tcW w:w="0" w:type="auto"/>
            <w:gridSpan w:val="4"/>
            <w:vMerge/>
          </w:tcPr>
          <w:p w14:paraId="20BA0827"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1BD7784B"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TLI</w:t>
            </w:r>
          </w:p>
        </w:tc>
        <w:tc>
          <w:tcPr>
            <w:tcW w:w="0" w:type="auto"/>
          </w:tcPr>
          <w:p w14:paraId="342E8A99"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0.939</w:t>
            </w:r>
          </w:p>
        </w:tc>
        <w:tc>
          <w:tcPr>
            <w:tcW w:w="0" w:type="auto"/>
          </w:tcPr>
          <w:p w14:paraId="7887CFA5"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TLI</w:t>
            </w:r>
          </w:p>
        </w:tc>
        <w:tc>
          <w:tcPr>
            <w:tcW w:w="0" w:type="auto"/>
          </w:tcPr>
          <w:p w14:paraId="0D35D266"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0.925</w:t>
            </w:r>
          </w:p>
        </w:tc>
        <w:tc>
          <w:tcPr>
            <w:tcW w:w="0" w:type="auto"/>
          </w:tcPr>
          <w:p w14:paraId="64D5446E"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TLI</w:t>
            </w:r>
          </w:p>
        </w:tc>
        <w:tc>
          <w:tcPr>
            <w:tcW w:w="0" w:type="auto"/>
          </w:tcPr>
          <w:p w14:paraId="64AF24B3"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0.996</w:t>
            </w:r>
          </w:p>
        </w:tc>
        <w:tc>
          <w:tcPr>
            <w:tcW w:w="0" w:type="auto"/>
          </w:tcPr>
          <w:p w14:paraId="2E1FC0B8"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TLI</w:t>
            </w:r>
          </w:p>
        </w:tc>
        <w:tc>
          <w:tcPr>
            <w:tcW w:w="0" w:type="auto"/>
          </w:tcPr>
          <w:p w14:paraId="13311695"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0.984</w:t>
            </w:r>
          </w:p>
        </w:tc>
      </w:tr>
      <w:tr w:rsidR="001A5124" w:rsidRPr="001A5124" w14:paraId="2177E10D" w14:textId="77777777" w:rsidTr="001A5124">
        <w:tc>
          <w:tcPr>
            <w:tcW w:w="0" w:type="auto"/>
            <w:gridSpan w:val="4"/>
            <w:vMerge/>
          </w:tcPr>
          <w:p w14:paraId="63DACF87"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p>
        </w:tc>
        <w:tc>
          <w:tcPr>
            <w:tcW w:w="0" w:type="auto"/>
          </w:tcPr>
          <w:p w14:paraId="5C586733"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SRMR</w:t>
            </w:r>
          </w:p>
        </w:tc>
        <w:tc>
          <w:tcPr>
            <w:tcW w:w="0" w:type="auto"/>
          </w:tcPr>
          <w:p w14:paraId="467C04B7"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0.042</w:t>
            </w:r>
          </w:p>
        </w:tc>
        <w:tc>
          <w:tcPr>
            <w:tcW w:w="0" w:type="auto"/>
          </w:tcPr>
          <w:p w14:paraId="1ECDBD9E"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SRMR</w:t>
            </w:r>
          </w:p>
        </w:tc>
        <w:tc>
          <w:tcPr>
            <w:tcW w:w="0" w:type="auto"/>
          </w:tcPr>
          <w:p w14:paraId="55F027C5"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0.019</w:t>
            </w:r>
          </w:p>
        </w:tc>
        <w:tc>
          <w:tcPr>
            <w:tcW w:w="0" w:type="auto"/>
          </w:tcPr>
          <w:p w14:paraId="79329471"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SRMR</w:t>
            </w:r>
          </w:p>
        </w:tc>
        <w:tc>
          <w:tcPr>
            <w:tcW w:w="0" w:type="auto"/>
          </w:tcPr>
          <w:p w14:paraId="2475B820"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0.030</w:t>
            </w:r>
          </w:p>
        </w:tc>
        <w:tc>
          <w:tcPr>
            <w:tcW w:w="0" w:type="auto"/>
          </w:tcPr>
          <w:p w14:paraId="53256DE1"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SRMR</w:t>
            </w:r>
          </w:p>
        </w:tc>
        <w:tc>
          <w:tcPr>
            <w:tcW w:w="0" w:type="auto"/>
          </w:tcPr>
          <w:p w14:paraId="5DF52ACD" w14:textId="77777777" w:rsidR="001A5124" w:rsidRPr="001A5124" w:rsidRDefault="001A5124" w:rsidP="001A5124">
            <w:pPr>
              <w:autoSpaceDE w:val="0"/>
              <w:autoSpaceDN w:val="0"/>
              <w:adjustRightInd w:val="0"/>
              <w:spacing w:line="360" w:lineRule="auto"/>
              <w:jc w:val="both"/>
              <w:rPr>
                <w:rFonts w:eastAsia="Calibri" w:cs="Times New Roman"/>
                <w:color w:val="000000" w:themeColor="text1"/>
                <w:sz w:val="16"/>
                <w:szCs w:val="16"/>
              </w:rPr>
            </w:pPr>
            <w:r w:rsidRPr="001A5124">
              <w:rPr>
                <w:rFonts w:eastAsia="Calibri" w:cs="Times New Roman"/>
                <w:color w:val="000000" w:themeColor="text1"/>
                <w:sz w:val="16"/>
                <w:szCs w:val="16"/>
              </w:rPr>
              <w:t>0.046</w:t>
            </w:r>
          </w:p>
        </w:tc>
      </w:tr>
    </w:tbl>
    <w:p w14:paraId="348FA2BC" w14:textId="77777777" w:rsidR="001A5124" w:rsidRDefault="001A5124" w:rsidP="00185A09">
      <w:pPr>
        <w:autoSpaceDE w:val="0"/>
        <w:autoSpaceDN w:val="0"/>
        <w:adjustRightInd w:val="0"/>
        <w:spacing w:after="0" w:line="360" w:lineRule="auto"/>
        <w:jc w:val="both"/>
        <w:rPr>
          <w:rFonts w:eastAsia="Calibri" w:cs="Times New Roman"/>
          <w:color w:val="000000" w:themeColor="text1"/>
          <w:sz w:val="22"/>
          <w:szCs w:val="22"/>
        </w:rPr>
        <w:sectPr w:rsidR="001A5124" w:rsidSect="001A5124">
          <w:pgSz w:w="11340" w:h="7938" w:orient="landscape" w:code="20"/>
          <w:pgMar w:top="1134" w:right="1021" w:bottom="1134" w:left="1021" w:header="720" w:footer="720" w:gutter="0"/>
          <w:cols w:space="720"/>
          <w:docGrid w:linePitch="360"/>
        </w:sectPr>
      </w:pPr>
    </w:p>
    <w:p w14:paraId="62F47F4F" w14:textId="6925FE75" w:rsidR="007F503F" w:rsidRPr="005E1967" w:rsidRDefault="005E1967" w:rsidP="0017102F">
      <w:pPr>
        <w:spacing w:after="0" w:line="340" w:lineRule="exact"/>
        <w:jc w:val="both"/>
        <w:rPr>
          <w:b/>
          <w:bCs/>
          <w:sz w:val="22"/>
          <w:szCs w:val="22"/>
          <w:lang w:val="vi-VN"/>
        </w:rPr>
      </w:pPr>
      <w:bookmarkStart w:id="104" w:name="_Toc163900976"/>
      <w:r w:rsidRPr="005E1967">
        <w:rPr>
          <w:rFonts w:eastAsia="Calibri"/>
          <w:b/>
          <w:bCs/>
          <w:color w:val="000000" w:themeColor="text1"/>
          <w:sz w:val="22"/>
          <w:szCs w:val="22"/>
          <w:lang w:val="pt-BR"/>
        </w:rPr>
        <w:lastRenderedPageBreak/>
        <w:t>4.3 Bàn luận kết quả nghiên cứu</w:t>
      </w:r>
      <w:bookmarkEnd w:id="104"/>
    </w:p>
    <w:tbl>
      <w:tblPr>
        <w:tblStyle w:val="TableGrid81"/>
        <w:tblW w:w="5000" w:type="pct"/>
        <w:tblLayout w:type="fixed"/>
        <w:tblLook w:val="04A0" w:firstRow="1" w:lastRow="0" w:firstColumn="1" w:lastColumn="0" w:noHBand="0" w:noVBand="1"/>
      </w:tblPr>
      <w:tblGrid>
        <w:gridCol w:w="643"/>
        <w:gridCol w:w="2005"/>
        <w:gridCol w:w="1096"/>
        <w:gridCol w:w="705"/>
        <w:gridCol w:w="1211"/>
      </w:tblGrid>
      <w:tr w:rsidR="00237C2B" w:rsidRPr="00B20E70" w14:paraId="131E53C9" w14:textId="77777777" w:rsidTr="00132B6F">
        <w:trPr>
          <w:trHeight w:val="20"/>
        </w:trPr>
        <w:tc>
          <w:tcPr>
            <w:tcW w:w="568" w:type="pct"/>
            <w:vAlign w:val="center"/>
          </w:tcPr>
          <w:p w14:paraId="3063EB96" w14:textId="77777777" w:rsidR="00237C2B" w:rsidRPr="00B20E70" w:rsidRDefault="00237C2B" w:rsidP="00132B6F">
            <w:pPr>
              <w:spacing w:line="360" w:lineRule="auto"/>
              <w:jc w:val="center"/>
              <w:rPr>
                <w:rFonts w:ascii="Times New Roman" w:hAnsi="Times New Roman" w:cs="Times New Roman"/>
                <w:b/>
                <w:color w:val="000000" w:themeColor="text1"/>
                <w:sz w:val="16"/>
                <w:szCs w:val="16"/>
              </w:rPr>
            </w:pPr>
            <w:proofErr w:type="spellStart"/>
            <w:r w:rsidRPr="00B20E70">
              <w:rPr>
                <w:rFonts w:ascii="Times New Roman" w:hAnsi="Times New Roman" w:cs="Times New Roman"/>
                <w:b/>
                <w:color w:val="000000" w:themeColor="text1"/>
                <w:sz w:val="16"/>
                <w:szCs w:val="16"/>
              </w:rPr>
              <w:t>Giả</w:t>
            </w:r>
            <w:proofErr w:type="spellEnd"/>
            <w:r w:rsidRPr="00B20E70">
              <w:rPr>
                <w:rFonts w:ascii="Times New Roman" w:hAnsi="Times New Roman" w:cs="Times New Roman"/>
                <w:b/>
                <w:color w:val="000000" w:themeColor="text1"/>
                <w:sz w:val="16"/>
                <w:szCs w:val="16"/>
              </w:rPr>
              <w:t xml:space="preserve"> </w:t>
            </w:r>
            <w:proofErr w:type="spellStart"/>
            <w:r w:rsidRPr="00B20E70">
              <w:rPr>
                <w:rFonts w:ascii="Times New Roman" w:hAnsi="Times New Roman" w:cs="Times New Roman"/>
                <w:b/>
                <w:color w:val="000000" w:themeColor="text1"/>
                <w:sz w:val="16"/>
                <w:szCs w:val="16"/>
              </w:rPr>
              <w:t>thuyết</w:t>
            </w:r>
            <w:proofErr w:type="spellEnd"/>
          </w:p>
        </w:tc>
        <w:tc>
          <w:tcPr>
            <w:tcW w:w="1771" w:type="pct"/>
            <w:vAlign w:val="center"/>
          </w:tcPr>
          <w:p w14:paraId="0451B848" w14:textId="77777777" w:rsidR="00237C2B" w:rsidRPr="00B20E70" w:rsidRDefault="00237C2B" w:rsidP="00132B6F">
            <w:pPr>
              <w:spacing w:line="360" w:lineRule="auto"/>
              <w:jc w:val="center"/>
              <w:rPr>
                <w:rFonts w:ascii="Times New Roman" w:hAnsi="Times New Roman" w:cs="Times New Roman"/>
                <w:b/>
                <w:color w:val="000000" w:themeColor="text1"/>
                <w:sz w:val="16"/>
                <w:szCs w:val="16"/>
              </w:rPr>
            </w:pPr>
            <w:proofErr w:type="spellStart"/>
            <w:r w:rsidRPr="00B20E70">
              <w:rPr>
                <w:rFonts w:ascii="Times New Roman" w:hAnsi="Times New Roman" w:cs="Times New Roman"/>
                <w:b/>
                <w:color w:val="000000" w:themeColor="text1"/>
                <w:sz w:val="16"/>
                <w:szCs w:val="16"/>
              </w:rPr>
              <w:t>Biến</w:t>
            </w:r>
            <w:proofErr w:type="spellEnd"/>
            <w:r w:rsidRPr="00B20E70">
              <w:rPr>
                <w:rFonts w:ascii="Times New Roman" w:hAnsi="Times New Roman" w:cs="Times New Roman"/>
                <w:b/>
                <w:color w:val="000000" w:themeColor="text1"/>
                <w:sz w:val="16"/>
                <w:szCs w:val="16"/>
              </w:rPr>
              <w:t xml:space="preserve"> </w:t>
            </w:r>
            <w:proofErr w:type="spellStart"/>
            <w:r w:rsidRPr="00B20E70">
              <w:rPr>
                <w:rFonts w:ascii="Times New Roman" w:hAnsi="Times New Roman" w:cs="Times New Roman"/>
                <w:b/>
                <w:color w:val="000000" w:themeColor="text1"/>
                <w:sz w:val="16"/>
                <w:szCs w:val="16"/>
              </w:rPr>
              <w:t>độc</w:t>
            </w:r>
            <w:proofErr w:type="spellEnd"/>
            <w:r w:rsidRPr="00B20E70">
              <w:rPr>
                <w:rFonts w:ascii="Times New Roman" w:hAnsi="Times New Roman" w:cs="Times New Roman"/>
                <w:b/>
                <w:color w:val="000000" w:themeColor="text1"/>
                <w:sz w:val="16"/>
                <w:szCs w:val="16"/>
              </w:rPr>
              <w:t xml:space="preserve"> </w:t>
            </w:r>
            <w:proofErr w:type="spellStart"/>
            <w:r w:rsidRPr="00B20E70">
              <w:rPr>
                <w:rFonts w:ascii="Times New Roman" w:hAnsi="Times New Roman" w:cs="Times New Roman"/>
                <w:b/>
                <w:color w:val="000000" w:themeColor="text1"/>
                <w:sz w:val="16"/>
                <w:szCs w:val="16"/>
              </w:rPr>
              <w:t>lập</w:t>
            </w:r>
            <w:proofErr w:type="spellEnd"/>
          </w:p>
        </w:tc>
        <w:tc>
          <w:tcPr>
            <w:tcW w:w="968" w:type="pct"/>
            <w:vAlign w:val="center"/>
          </w:tcPr>
          <w:p w14:paraId="4E174D04" w14:textId="77777777" w:rsidR="00237C2B" w:rsidRPr="00B20E70" w:rsidRDefault="00237C2B" w:rsidP="00132B6F">
            <w:pPr>
              <w:spacing w:line="360" w:lineRule="auto"/>
              <w:jc w:val="center"/>
              <w:rPr>
                <w:rFonts w:ascii="Times New Roman" w:hAnsi="Times New Roman" w:cs="Times New Roman"/>
                <w:b/>
                <w:color w:val="000000" w:themeColor="text1"/>
                <w:sz w:val="16"/>
                <w:szCs w:val="16"/>
              </w:rPr>
            </w:pPr>
            <w:proofErr w:type="spellStart"/>
            <w:r w:rsidRPr="00B20E70">
              <w:rPr>
                <w:rFonts w:ascii="Times New Roman" w:hAnsi="Times New Roman" w:cs="Times New Roman"/>
                <w:b/>
                <w:color w:val="000000" w:themeColor="text1"/>
                <w:sz w:val="16"/>
                <w:szCs w:val="16"/>
              </w:rPr>
              <w:t>Biến</w:t>
            </w:r>
            <w:proofErr w:type="spellEnd"/>
            <w:r w:rsidRPr="00B20E70">
              <w:rPr>
                <w:rFonts w:ascii="Times New Roman" w:hAnsi="Times New Roman" w:cs="Times New Roman"/>
                <w:b/>
                <w:color w:val="000000" w:themeColor="text1"/>
                <w:sz w:val="16"/>
                <w:szCs w:val="16"/>
              </w:rPr>
              <w:t xml:space="preserve"> </w:t>
            </w:r>
            <w:proofErr w:type="spellStart"/>
            <w:r w:rsidRPr="00B20E70">
              <w:rPr>
                <w:rFonts w:ascii="Times New Roman" w:hAnsi="Times New Roman" w:cs="Times New Roman"/>
                <w:b/>
                <w:color w:val="000000" w:themeColor="text1"/>
                <w:sz w:val="16"/>
                <w:szCs w:val="16"/>
              </w:rPr>
              <w:t>phụ</w:t>
            </w:r>
            <w:proofErr w:type="spellEnd"/>
            <w:r w:rsidRPr="00B20E70">
              <w:rPr>
                <w:rFonts w:ascii="Times New Roman" w:hAnsi="Times New Roman" w:cs="Times New Roman"/>
                <w:b/>
                <w:color w:val="000000" w:themeColor="text1"/>
                <w:sz w:val="16"/>
                <w:szCs w:val="16"/>
              </w:rPr>
              <w:t xml:space="preserve"> </w:t>
            </w:r>
            <w:proofErr w:type="spellStart"/>
            <w:r w:rsidRPr="00B20E70">
              <w:rPr>
                <w:rFonts w:ascii="Times New Roman" w:hAnsi="Times New Roman" w:cs="Times New Roman"/>
                <w:b/>
                <w:color w:val="000000" w:themeColor="text1"/>
                <w:sz w:val="16"/>
                <w:szCs w:val="16"/>
              </w:rPr>
              <w:t>thuộc</w:t>
            </w:r>
            <w:proofErr w:type="spellEnd"/>
          </w:p>
        </w:tc>
        <w:tc>
          <w:tcPr>
            <w:tcW w:w="623" w:type="pct"/>
            <w:vAlign w:val="center"/>
          </w:tcPr>
          <w:p w14:paraId="6EF26865" w14:textId="77777777" w:rsidR="00237C2B" w:rsidRPr="00B20E70" w:rsidRDefault="00237C2B" w:rsidP="00132B6F">
            <w:pPr>
              <w:spacing w:line="360" w:lineRule="auto"/>
              <w:jc w:val="center"/>
              <w:rPr>
                <w:rFonts w:ascii="Times New Roman" w:hAnsi="Times New Roman" w:cs="Times New Roman"/>
                <w:b/>
                <w:color w:val="000000" w:themeColor="text1"/>
                <w:sz w:val="16"/>
                <w:szCs w:val="16"/>
              </w:rPr>
            </w:pPr>
            <w:proofErr w:type="spellStart"/>
            <w:r w:rsidRPr="00B20E70">
              <w:rPr>
                <w:rFonts w:ascii="Times New Roman" w:hAnsi="Times New Roman" w:cs="Times New Roman"/>
                <w:b/>
                <w:color w:val="000000" w:themeColor="text1"/>
                <w:sz w:val="16"/>
                <w:szCs w:val="16"/>
              </w:rPr>
              <w:t>Đề</w:t>
            </w:r>
            <w:proofErr w:type="spellEnd"/>
            <w:r w:rsidRPr="00B20E70">
              <w:rPr>
                <w:rFonts w:ascii="Times New Roman" w:hAnsi="Times New Roman" w:cs="Times New Roman"/>
                <w:b/>
                <w:color w:val="000000" w:themeColor="text1"/>
                <w:sz w:val="16"/>
                <w:szCs w:val="16"/>
              </w:rPr>
              <w:t xml:space="preserve"> </w:t>
            </w:r>
            <w:proofErr w:type="spellStart"/>
            <w:r w:rsidRPr="00B20E70">
              <w:rPr>
                <w:rFonts w:ascii="Times New Roman" w:hAnsi="Times New Roman" w:cs="Times New Roman"/>
                <w:b/>
                <w:color w:val="000000" w:themeColor="text1"/>
                <w:sz w:val="16"/>
                <w:szCs w:val="16"/>
              </w:rPr>
              <w:t>xuất</w:t>
            </w:r>
            <w:proofErr w:type="spellEnd"/>
          </w:p>
          <w:p w14:paraId="649BD1A4" w14:textId="77777777" w:rsidR="00237C2B" w:rsidRPr="00B20E70" w:rsidRDefault="00237C2B" w:rsidP="00132B6F">
            <w:pPr>
              <w:spacing w:line="360" w:lineRule="auto"/>
              <w:jc w:val="center"/>
              <w:rPr>
                <w:rFonts w:ascii="Times New Roman" w:hAnsi="Times New Roman" w:cs="Times New Roman"/>
                <w:b/>
                <w:color w:val="000000" w:themeColor="text1"/>
                <w:sz w:val="16"/>
                <w:szCs w:val="16"/>
              </w:rPr>
            </w:pPr>
            <w:proofErr w:type="spellStart"/>
            <w:r w:rsidRPr="00B20E70">
              <w:rPr>
                <w:rFonts w:ascii="Times New Roman" w:hAnsi="Times New Roman" w:cs="Times New Roman"/>
                <w:b/>
                <w:color w:val="000000" w:themeColor="text1"/>
                <w:sz w:val="16"/>
                <w:szCs w:val="16"/>
              </w:rPr>
              <w:t>hướng</w:t>
            </w:r>
            <w:proofErr w:type="spellEnd"/>
          </w:p>
          <w:p w14:paraId="48C67099" w14:textId="77777777" w:rsidR="00237C2B" w:rsidRPr="00B20E70" w:rsidRDefault="00237C2B" w:rsidP="00132B6F">
            <w:pPr>
              <w:spacing w:line="360" w:lineRule="auto"/>
              <w:jc w:val="center"/>
              <w:rPr>
                <w:rFonts w:ascii="Times New Roman" w:hAnsi="Times New Roman" w:cs="Times New Roman"/>
                <w:b/>
                <w:color w:val="000000" w:themeColor="text1"/>
                <w:sz w:val="16"/>
                <w:szCs w:val="16"/>
              </w:rPr>
            </w:pPr>
            <w:proofErr w:type="spellStart"/>
            <w:r w:rsidRPr="00B20E70">
              <w:rPr>
                <w:rFonts w:ascii="Times New Roman" w:hAnsi="Times New Roman" w:cs="Times New Roman"/>
                <w:b/>
                <w:color w:val="000000" w:themeColor="text1"/>
                <w:sz w:val="16"/>
                <w:szCs w:val="16"/>
              </w:rPr>
              <w:t>tác</w:t>
            </w:r>
            <w:proofErr w:type="spellEnd"/>
            <w:r w:rsidRPr="00B20E70">
              <w:rPr>
                <w:rFonts w:ascii="Times New Roman" w:hAnsi="Times New Roman" w:cs="Times New Roman"/>
                <w:b/>
                <w:color w:val="000000" w:themeColor="text1"/>
                <w:sz w:val="16"/>
                <w:szCs w:val="16"/>
              </w:rPr>
              <w:t xml:space="preserve"> </w:t>
            </w:r>
            <w:proofErr w:type="spellStart"/>
            <w:r w:rsidRPr="00B20E70">
              <w:rPr>
                <w:rFonts w:ascii="Times New Roman" w:hAnsi="Times New Roman" w:cs="Times New Roman"/>
                <w:b/>
                <w:color w:val="000000" w:themeColor="text1"/>
                <w:sz w:val="16"/>
                <w:szCs w:val="16"/>
              </w:rPr>
              <w:t>động</w:t>
            </w:r>
            <w:proofErr w:type="spellEnd"/>
          </w:p>
        </w:tc>
        <w:tc>
          <w:tcPr>
            <w:tcW w:w="1070" w:type="pct"/>
            <w:vAlign w:val="center"/>
          </w:tcPr>
          <w:p w14:paraId="7FDA6642" w14:textId="77777777" w:rsidR="00237C2B" w:rsidRPr="00B20E70" w:rsidRDefault="00237C2B" w:rsidP="00132B6F">
            <w:pPr>
              <w:spacing w:line="360" w:lineRule="auto"/>
              <w:jc w:val="center"/>
              <w:rPr>
                <w:rFonts w:ascii="Times New Roman" w:hAnsi="Times New Roman" w:cs="Times New Roman"/>
                <w:b/>
                <w:color w:val="000000" w:themeColor="text1"/>
                <w:sz w:val="16"/>
                <w:szCs w:val="16"/>
              </w:rPr>
            </w:pPr>
            <w:proofErr w:type="spellStart"/>
            <w:r w:rsidRPr="00B20E70">
              <w:rPr>
                <w:rFonts w:ascii="Times New Roman" w:hAnsi="Times New Roman" w:cs="Times New Roman"/>
                <w:b/>
                <w:color w:val="000000" w:themeColor="text1"/>
                <w:sz w:val="16"/>
                <w:szCs w:val="16"/>
              </w:rPr>
              <w:t>Kết</w:t>
            </w:r>
            <w:proofErr w:type="spellEnd"/>
            <w:r w:rsidRPr="00B20E70">
              <w:rPr>
                <w:rFonts w:ascii="Times New Roman" w:hAnsi="Times New Roman" w:cs="Times New Roman"/>
                <w:b/>
                <w:color w:val="000000" w:themeColor="text1"/>
                <w:sz w:val="16"/>
                <w:szCs w:val="16"/>
              </w:rPr>
              <w:t xml:space="preserve"> </w:t>
            </w:r>
            <w:proofErr w:type="spellStart"/>
            <w:r w:rsidRPr="00B20E70">
              <w:rPr>
                <w:rFonts w:ascii="Times New Roman" w:hAnsi="Times New Roman" w:cs="Times New Roman"/>
                <w:b/>
                <w:color w:val="000000" w:themeColor="text1"/>
                <w:sz w:val="16"/>
                <w:szCs w:val="16"/>
              </w:rPr>
              <w:t>quả</w:t>
            </w:r>
            <w:proofErr w:type="spellEnd"/>
          </w:p>
          <w:p w14:paraId="7891F985" w14:textId="77777777" w:rsidR="00237C2B" w:rsidRPr="00B20E70" w:rsidRDefault="00237C2B" w:rsidP="00132B6F">
            <w:pPr>
              <w:spacing w:line="360" w:lineRule="auto"/>
              <w:jc w:val="center"/>
              <w:rPr>
                <w:rFonts w:ascii="Times New Roman" w:hAnsi="Times New Roman" w:cs="Times New Roman"/>
                <w:b/>
                <w:color w:val="000000" w:themeColor="text1"/>
                <w:sz w:val="16"/>
                <w:szCs w:val="16"/>
              </w:rPr>
            </w:pPr>
            <w:proofErr w:type="spellStart"/>
            <w:r w:rsidRPr="00B20E70">
              <w:rPr>
                <w:rFonts w:ascii="Times New Roman" w:hAnsi="Times New Roman" w:cs="Times New Roman"/>
                <w:b/>
                <w:color w:val="000000" w:themeColor="text1"/>
                <w:sz w:val="16"/>
                <w:szCs w:val="16"/>
              </w:rPr>
              <w:t>kiểm</w:t>
            </w:r>
            <w:proofErr w:type="spellEnd"/>
            <w:r w:rsidRPr="00B20E70">
              <w:rPr>
                <w:rFonts w:ascii="Times New Roman" w:hAnsi="Times New Roman" w:cs="Times New Roman"/>
                <w:b/>
                <w:color w:val="000000" w:themeColor="text1"/>
                <w:sz w:val="16"/>
                <w:szCs w:val="16"/>
              </w:rPr>
              <w:t xml:space="preserve"> </w:t>
            </w:r>
            <w:proofErr w:type="spellStart"/>
            <w:r w:rsidRPr="00B20E70">
              <w:rPr>
                <w:rFonts w:ascii="Times New Roman" w:hAnsi="Times New Roman" w:cs="Times New Roman"/>
                <w:b/>
                <w:color w:val="000000" w:themeColor="text1"/>
                <w:sz w:val="16"/>
                <w:szCs w:val="16"/>
              </w:rPr>
              <w:t>định</w:t>
            </w:r>
            <w:proofErr w:type="spellEnd"/>
          </w:p>
        </w:tc>
      </w:tr>
      <w:tr w:rsidR="00237C2B" w:rsidRPr="00B20E70" w14:paraId="2BA4E422" w14:textId="77777777" w:rsidTr="00132B6F">
        <w:trPr>
          <w:trHeight w:val="20"/>
        </w:trPr>
        <w:tc>
          <w:tcPr>
            <w:tcW w:w="5000" w:type="pct"/>
            <w:gridSpan w:val="5"/>
          </w:tcPr>
          <w:p w14:paraId="0D81123A" w14:textId="77777777" w:rsidR="00237C2B" w:rsidRPr="00B20E70" w:rsidRDefault="00237C2B" w:rsidP="00132B6F">
            <w:pPr>
              <w:spacing w:line="360" w:lineRule="auto"/>
              <w:rPr>
                <w:rFonts w:ascii="Times New Roman" w:hAnsi="Times New Roman" w:cs="Times New Roman"/>
                <w:b/>
                <w:i/>
                <w:color w:val="000000" w:themeColor="text1"/>
                <w:sz w:val="16"/>
                <w:szCs w:val="16"/>
              </w:rPr>
            </w:pPr>
            <w:proofErr w:type="spellStart"/>
            <w:r w:rsidRPr="00B20E70">
              <w:rPr>
                <w:rFonts w:ascii="Times New Roman" w:hAnsi="Times New Roman" w:cs="Times New Roman"/>
                <w:b/>
                <w:i/>
                <w:color w:val="000000" w:themeColor="text1"/>
                <w:sz w:val="16"/>
                <w:szCs w:val="16"/>
              </w:rPr>
              <w:t>Nhân</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tố</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không</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ảnh</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hưởng</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đến</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Mức</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độ</w:t>
            </w:r>
            <w:proofErr w:type="spellEnd"/>
            <w:r w:rsidRPr="00B20E70">
              <w:rPr>
                <w:rFonts w:ascii="Times New Roman" w:hAnsi="Times New Roman" w:cs="Times New Roman"/>
                <w:b/>
                <w:i/>
                <w:color w:val="000000" w:themeColor="text1"/>
                <w:sz w:val="16"/>
                <w:szCs w:val="16"/>
              </w:rPr>
              <w:t xml:space="preserve"> CBTT </w:t>
            </w:r>
            <w:proofErr w:type="spellStart"/>
            <w:r w:rsidRPr="00B20E70">
              <w:rPr>
                <w:rFonts w:ascii="Times New Roman" w:hAnsi="Times New Roman" w:cs="Times New Roman"/>
                <w:b/>
                <w:i/>
                <w:color w:val="000000" w:themeColor="text1"/>
                <w:sz w:val="16"/>
                <w:szCs w:val="16"/>
              </w:rPr>
              <w:t>tự</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nguyện</w:t>
            </w:r>
            <w:proofErr w:type="spellEnd"/>
          </w:p>
        </w:tc>
      </w:tr>
      <w:tr w:rsidR="00237C2B" w:rsidRPr="00B20E70" w14:paraId="2E609119" w14:textId="77777777" w:rsidTr="00132B6F">
        <w:trPr>
          <w:trHeight w:val="20"/>
        </w:trPr>
        <w:tc>
          <w:tcPr>
            <w:tcW w:w="568" w:type="pct"/>
          </w:tcPr>
          <w:p w14:paraId="6FD0B481"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H1</w:t>
            </w:r>
          </w:p>
          <w:p w14:paraId="34A9B5FF" w14:textId="77777777" w:rsidR="00237C2B" w:rsidRPr="00B20E70" w:rsidRDefault="00237C2B" w:rsidP="00132B6F">
            <w:pPr>
              <w:spacing w:line="360" w:lineRule="auto"/>
              <w:rPr>
                <w:rFonts w:ascii="Times New Roman" w:hAnsi="Times New Roman" w:cs="Times New Roman"/>
                <w:color w:val="000000" w:themeColor="text1"/>
                <w:sz w:val="16"/>
                <w:szCs w:val="16"/>
              </w:rPr>
            </w:pPr>
          </w:p>
        </w:tc>
        <w:tc>
          <w:tcPr>
            <w:tcW w:w="1771" w:type="pct"/>
          </w:tcPr>
          <w:p w14:paraId="6DB7B84C"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color w:val="000000" w:themeColor="text1"/>
                <w:sz w:val="16"/>
                <w:szCs w:val="16"/>
              </w:rPr>
              <w:t>Thời</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gian</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hoạt</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động</w:t>
            </w:r>
            <w:proofErr w:type="spellEnd"/>
          </w:p>
        </w:tc>
        <w:tc>
          <w:tcPr>
            <w:tcW w:w="968" w:type="pct"/>
          </w:tcPr>
          <w:p w14:paraId="3C263272"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color w:val="000000" w:themeColor="text1"/>
                <w:sz w:val="16"/>
                <w:szCs w:val="16"/>
              </w:rPr>
              <w:t>Mức</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độ</w:t>
            </w:r>
            <w:proofErr w:type="spellEnd"/>
            <w:r w:rsidRPr="00B20E70">
              <w:rPr>
                <w:rFonts w:ascii="Times New Roman" w:hAnsi="Times New Roman" w:cs="Times New Roman"/>
                <w:color w:val="000000" w:themeColor="text1"/>
                <w:sz w:val="16"/>
                <w:szCs w:val="16"/>
              </w:rPr>
              <w:t xml:space="preserve"> CBTT </w:t>
            </w:r>
            <w:proofErr w:type="spellStart"/>
            <w:r w:rsidRPr="00B20E70">
              <w:rPr>
                <w:rFonts w:ascii="Times New Roman" w:hAnsi="Times New Roman" w:cs="Times New Roman"/>
                <w:color w:val="000000" w:themeColor="text1"/>
                <w:sz w:val="16"/>
                <w:szCs w:val="16"/>
              </w:rPr>
              <w:t>tự</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nguyện</w:t>
            </w:r>
            <w:proofErr w:type="spellEnd"/>
          </w:p>
        </w:tc>
        <w:tc>
          <w:tcPr>
            <w:tcW w:w="623" w:type="pct"/>
            <w:vAlign w:val="center"/>
          </w:tcPr>
          <w:p w14:paraId="206A1C8D"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c>
          <w:tcPr>
            <w:tcW w:w="1070" w:type="pct"/>
            <w:vAlign w:val="center"/>
          </w:tcPr>
          <w:p w14:paraId="21D61E99"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color w:val="000000" w:themeColor="text1"/>
                <w:sz w:val="16"/>
                <w:szCs w:val="16"/>
              </w:rPr>
              <w:t>Không</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có</w:t>
            </w:r>
            <w:proofErr w:type="spellEnd"/>
            <w:r w:rsidRPr="00B20E70">
              <w:rPr>
                <w:rFonts w:ascii="Times New Roman" w:hAnsi="Times New Roman" w:cs="Times New Roman"/>
                <w:color w:val="000000" w:themeColor="text1"/>
                <w:sz w:val="16"/>
                <w:szCs w:val="16"/>
              </w:rPr>
              <w:t xml:space="preserve"> ý </w:t>
            </w:r>
            <w:proofErr w:type="spellStart"/>
            <w:r w:rsidRPr="00B20E70">
              <w:rPr>
                <w:rFonts w:ascii="Times New Roman" w:hAnsi="Times New Roman" w:cs="Times New Roman"/>
                <w:color w:val="000000" w:themeColor="text1"/>
                <w:sz w:val="16"/>
                <w:szCs w:val="16"/>
              </w:rPr>
              <w:t>nghĩa</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thống</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kê</w:t>
            </w:r>
            <w:proofErr w:type="spellEnd"/>
          </w:p>
        </w:tc>
      </w:tr>
      <w:tr w:rsidR="00237C2B" w:rsidRPr="00B20E70" w14:paraId="4B611800" w14:textId="77777777" w:rsidTr="00132B6F">
        <w:trPr>
          <w:trHeight w:val="20"/>
        </w:trPr>
        <w:tc>
          <w:tcPr>
            <w:tcW w:w="5000" w:type="pct"/>
            <w:gridSpan w:val="5"/>
          </w:tcPr>
          <w:p w14:paraId="49AB4ACB"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b/>
                <w:i/>
                <w:color w:val="000000" w:themeColor="text1"/>
                <w:sz w:val="16"/>
                <w:szCs w:val="16"/>
              </w:rPr>
              <w:t>Nhân</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tố</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ảnh</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hưởng</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ngược</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chiều</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đến</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mức</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độ</w:t>
            </w:r>
            <w:proofErr w:type="spellEnd"/>
            <w:r w:rsidRPr="00B20E70">
              <w:rPr>
                <w:rFonts w:ascii="Times New Roman" w:hAnsi="Times New Roman" w:cs="Times New Roman"/>
                <w:b/>
                <w:i/>
                <w:color w:val="000000" w:themeColor="text1"/>
                <w:sz w:val="16"/>
                <w:szCs w:val="16"/>
              </w:rPr>
              <w:t xml:space="preserve"> CBTT </w:t>
            </w:r>
            <w:proofErr w:type="spellStart"/>
            <w:r w:rsidRPr="00B20E70">
              <w:rPr>
                <w:rFonts w:ascii="Times New Roman" w:hAnsi="Times New Roman" w:cs="Times New Roman"/>
                <w:b/>
                <w:i/>
                <w:color w:val="000000" w:themeColor="text1"/>
                <w:sz w:val="16"/>
                <w:szCs w:val="16"/>
              </w:rPr>
              <w:t>tự</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nguyện</w:t>
            </w:r>
            <w:proofErr w:type="spellEnd"/>
          </w:p>
        </w:tc>
      </w:tr>
      <w:tr w:rsidR="00237C2B" w:rsidRPr="00B20E70" w14:paraId="108BA5C5" w14:textId="77777777" w:rsidTr="00132B6F">
        <w:trPr>
          <w:trHeight w:val="20"/>
        </w:trPr>
        <w:tc>
          <w:tcPr>
            <w:tcW w:w="568" w:type="pct"/>
          </w:tcPr>
          <w:p w14:paraId="66E29210"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H5</w:t>
            </w:r>
          </w:p>
        </w:tc>
        <w:tc>
          <w:tcPr>
            <w:tcW w:w="1771" w:type="pct"/>
          </w:tcPr>
          <w:p w14:paraId="1D0A5664"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color w:val="000000" w:themeColor="text1"/>
                <w:sz w:val="16"/>
                <w:szCs w:val="16"/>
              </w:rPr>
              <w:t>Tỷ</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lệ</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nợ</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trên</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tổng</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tài</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sản</w:t>
            </w:r>
            <w:proofErr w:type="spellEnd"/>
          </w:p>
        </w:tc>
        <w:tc>
          <w:tcPr>
            <w:tcW w:w="968" w:type="pct"/>
          </w:tcPr>
          <w:p w14:paraId="30A1075B"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color w:val="000000" w:themeColor="text1"/>
                <w:sz w:val="16"/>
                <w:szCs w:val="16"/>
              </w:rPr>
              <w:t>Mức</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độ</w:t>
            </w:r>
            <w:proofErr w:type="spellEnd"/>
            <w:r w:rsidRPr="00B20E70">
              <w:rPr>
                <w:rFonts w:ascii="Times New Roman" w:hAnsi="Times New Roman" w:cs="Times New Roman"/>
                <w:color w:val="000000" w:themeColor="text1"/>
                <w:sz w:val="16"/>
                <w:szCs w:val="16"/>
              </w:rPr>
              <w:t xml:space="preserve"> CBTT </w:t>
            </w:r>
            <w:proofErr w:type="spellStart"/>
            <w:r w:rsidRPr="00B20E70">
              <w:rPr>
                <w:rFonts w:ascii="Times New Roman" w:hAnsi="Times New Roman" w:cs="Times New Roman"/>
                <w:color w:val="000000" w:themeColor="text1"/>
                <w:sz w:val="16"/>
                <w:szCs w:val="16"/>
              </w:rPr>
              <w:t>tự</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nguyện</w:t>
            </w:r>
            <w:proofErr w:type="spellEnd"/>
          </w:p>
        </w:tc>
        <w:tc>
          <w:tcPr>
            <w:tcW w:w="623" w:type="pct"/>
            <w:vAlign w:val="center"/>
          </w:tcPr>
          <w:p w14:paraId="2CA3FD69"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c>
          <w:tcPr>
            <w:tcW w:w="1070" w:type="pct"/>
            <w:vAlign w:val="center"/>
          </w:tcPr>
          <w:p w14:paraId="2A3D6655"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r>
      <w:tr w:rsidR="00237C2B" w:rsidRPr="00B20E70" w14:paraId="713683CF" w14:textId="77777777" w:rsidTr="00132B6F">
        <w:trPr>
          <w:trHeight w:val="20"/>
        </w:trPr>
        <w:tc>
          <w:tcPr>
            <w:tcW w:w="5000" w:type="pct"/>
            <w:gridSpan w:val="5"/>
          </w:tcPr>
          <w:p w14:paraId="586336B4"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b/>
                <w:i/>
                <w:color w:val="000000" w:themeColor="text1"/>
                <w:sz w:val="16"/>
                <w:szCs w:val="16"/>
              </w:rPr>
              <w:t>Nhân</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tố</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ảnh</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hưởng</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thuận</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chiều</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đến</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mức</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độ</w:t>
            </w:r>
            <w:proofErr w:type="spellEnd"/>
            <w:r w:rsidRPr="00B20E70">
              <w:rPr>
                <w:rFonts w:ascii="Times New Roman" w:hAnsi="Times New Roman" w:cs="Times New Roman"/>
                <w:b/>
                <w:i/>
                <w:color w:val="000000" w:themeColor="text1"/>
                <w:sz w:val="16"/>
                <w:szCs w:val="16"/>
              </w:rPr>
              <w:t xml:space="preserve"> CBTT </w:t>
            </w:r>
            <w:proofErr w:type="spellStart"/>
            <w:r w:rsidRPr="00B20E70">
              <w:rPr>
                <w:rFonts w:ascii="Times New Roman" w:hAnsi="Times New Roman" w:cs="Times New Roman"/>
                <w:b/>
                <w:i/>
                <w:color w:val="000000" w:themeColor="text1"/>
                <w:sz w:val="16"/>
                <w:szCs w:val="16"/>
              </w:rPr>
              <w:t>tự</w:t>
            </w:r>
            <w:proofErr w:type="spellEnd"/>
            <w:r w:rsidRPr="00B20E70">
              <w:rPr>
                <w:rFonts w:ascii="Times New Roman" w:hAnsi="Times New Roman" w:cs="Times New Roman"/>
                <w:b/>
                <w:i/>
                <w:color w:val="000000" w:themeColor="text1"/>
                <w:sz w:val="16"/>
                <w:szCs w:val="16"/>
              </w:rPr>
              <w:t xml:space="preserve"> </w:t>
            </w:r>
            <w:proofErr w:type="spellStart"/>
            <w:r w:rsidRPr="00B20E70">
              <w:rPr>
                <w:rFonts w:ascii="Times New Roman" w:hAnsi="Times New Roman" w:cs="Times New Roman"/>
                <w:b/>
                <w:i/>
                <w:color w:val="000000" w:themeColor="text1"/>
                <w:sz w:val="16"/>
                <w:szCs w:val="16"/>
              </w:rPr>
              <w:t>nguyện</w:t>
            </w:r>
            <w:proofErr w:type="spellEnd"/>
          </w:p>
        </w:tc>
      </w:tr>
      <w:tr w:rsidR="00237C2B" w:rsidRPr="00B20E70" w14:paraId="48D4B6FD" w14:textId="77777777" w:rsidTr="00132B6F">
        <w:trPr>
          <w:trHeight w:val="20"/>
        </w:trPr>
        <w:tc>
          <w:tcPr>
            <w:tcW w:w="568" w:type="pct"/>
          </w:tcPr>
          <w:p w14:paraId="536B9608"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H2</w:t>
            </w:r>
          </w:p>
          <w:p w14:paraId="6167983B" w14:textId="77777777" w:rsidR="00237C2B" w:rsidRPr="00B20E70" w:rsidRDefault="00237C2B" w:rsidP="00132B6F">
            <w:pPr>
              <w:spacing w:line="360" w:lineRule="auto"/>
              <w:rPr>
                <w:rFonts w:ascii="Times New Roman" w:hAnsi="Times New Roman" w:cs="Times New Roman"/>
                <w:color w:val="000000" w:themeColor="text1"/>
                <w:sz w:val="16"/>
                <w:szCs w:val="16"/>
              </w:rPr>
            </w:pPr>
          </w:p>
        </w:tc>
        <w:tc>
          <w:tcPr>
            <w:tcW w:w="1771" w:type="pct"/>
          </w:tcPr>
          <w:p w14:paraId="5E47FBC7"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 xml:space="preserve">Tỷ </w:t>
            </w:r>
            <w:proofErr w:type="spellStart"/>
            <w:r w:rsidRPr="00B20E70">
              <w:rPr>
                <w:rFonts w:ascii="Times New Roman" w:hAnsi="Times New Roman" w:cs="Times New Roman"/>
                <w:color w:val="000000" w:themeColor="text1"/>
                <w:sz w:val="16"/>
                <w:szCs w:val="16"/>
              </w:rPr>
              <w:t>lê</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thành</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viên</w:t>
            </w:r>
            <w:proofErr w:type="spellEnd"/>
            <w:r w:rsidRPr="00B20E70">
              <w:rPr>
                <w:rFonts w:ascii="Times New Roman" w:hAnsi="Times New Roman" w:cs="Times New Roman"/>
                <w:color w:val="000000" w:themeColor="text1"/>
                <w:sz w:val="16"/>
                <w:szCs w:val="16"/>
              </w:rPr>
              <w:t xml:space="preserve"> HĐQT </w:t>
            </w:r>
            <w:proofErr w:type="spellStart"/>
            <w:r w:rsidRPr="00B20E70">
              <w:rPr>
                <w:rFonts w:ascii="Times New Roman" w:hAnsi="Times New Roman" w:cs="Times New Roman"/>
                <w:color w:val="000000" w:themeColor="text1"/>
                <w:sz w:val="16"/>
                <w:szCs w:val="16"/>
              </w:rPr>
              <w:t>không</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tham</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gia</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điều</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hành</w:t>
            </w:r>
            <w:proofErr w:type="spellEnd"/>
          </w:p>
        </w:tc>
        <w:tc>
          <w:tcPr>
            <w:tcW w:w="968" w:type="pct"/>
          </w:tcPr>
          <w:p w14:paraId="0A92F429"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color w:val="000000" w:themeColor="text1"/>
                <w:sz w:val="16"/>
                <w:szCs w:val="16"/>
              </w:rPr>
              <w:t>Mức</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độ</w:t>
            </w:r>
            <w:proofErr w:type="spellEnd"/>
            <w:r w:rsidRPr="00B20E70">
              <w:rPr>
                <w:rFonts w:ascii="Times New Roman" w:hAnsi="Times New Roman" w:cs="Times New Roman"/>
                <w:color w:val="000000" w:themeColor="text1"/>
                <w:sz w:val="16"/>
                <w:szCs w:val="16"/>
              </w:rPr>
              <w:t xml:space="preserve"> CBTT </w:t>
            </w:r>
            <w:proofErr w:type="spellStart"/>
            <w:r w:rsidRPr="00B20E70">
              <w:rPr>
                <w:rFonts w:ascii="Times New Roman" w:hAnsi="Times New Roman" w:cs="Times New Roman"/>
                <w:color w:val="000000" w:themeColor="text1"/>
                <w:sz w:val="16"/>
                <w:szCs w:val="16"/>
              </w:rPr>
              <w:t>tự</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nguyện</w:t>
            </w:r>
            <w:proofErr w:type="spellEnd"/>
          </w:p>
        </w:tc>
        <w:tc>
          <w:tcPr>
            <w:tcW w:w="623" w:type="pct"/>
            <w:vAlign w:val="center"/>
          </w:tcPr>
          <w:p w14:paraId="42AD8DD4"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c>
          <w:tcPr>
            <w:tcW w:w="1070" w:type="pct"/>
            <w:vAlign w:val="center"/>
          </w:tcPr>
          <w:p w14:paraId="1726DC0E"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r>
      <w:tr w:rsidR="00237C2B" w:rsidRPr="00B20E70" w14:paraId="28AA4B24" w14:textId="77777777" w:rsidTr="00132B6F">
        <w:trPr>
          <w:trHeight w:val="20"/>
        </w:trPr>
        <w:tc>
          <w:tcPr>
            <w:tcW w:w="568" w:type="pct"/>
          </w:tcPr>
          <w:p w14:paraId="237CE0B4"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H3</w:t>
            </w:r>
          </w:p>
        </w:tc>
        <w:tc>
          <w:tcPr>
            <w:tcW w:w="1771" w:type="pct"/>
          </w:tcPr>
          <w:p w14:paraId="08C5163C"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color w:val="000000" w:themeColor="text1"/>
                <w:sz w:val="16"/>
                <w:szCs w:val="16"/>
              </w:rPr>
              <w:t>Tỷ</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lệ</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sở</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hữu</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nhà</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nước</w:t>
            </w:r>
            <w:proofErr w:type="spellEnd"/>
          </w:p>
        </w:tc>
        <w:tc>
          <w:tcPr>
            <w:tcW w:w="968" w:type="pct"/>
          </w:tcPr>
          <w:p w14:paraId="0BF2C228"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color w:val="000000" w:themeColor="text1"/>
                <w:sz w:val="16"/>
                <w:szCs w:val="16"/>
              </w:rPr>
              <w:t>Mức</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độ</w:t>
            </w:r>
            <w:proofErr w:type="spellEnd"/>
            <w:r w:rsidRPr="00B20E70">
              <w:rPr>
                <w:rFonts w:ascii="Times New Roman" w:hAnsi="Times New Roman" w:cs="Times New Roman"/>
                <w:color w:val="000000" w:themeColor="text1"/>
                <w:sz w:val="16"/>
                <w:szCs w:val="16"/>
              </w:rPr>
              <w:t xml:space="preserve"> CBTT </w:t>
            </w:r>
            <w:proofErr w:type="spellStart"/>
            <w:r w:rsidRPr="00B20E70">
              <w:rPr>
                <w:rFonts w:ascii="Times New Roman" w:hAnsi="Times New Roman" w:cs="Times New Roman"/>
                <w:color w:val="000000" w:themeColor="text1"/>
                <w:sz w:val="16"/>
                <w:szCs w:val="16"/>
              </w:rPr>
              <w:t>tự</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nguyện</w:t>
            </w:r>
            <w:proofErr w:type="spellEnd"/>
          </w:p>
        </w:tc>
        <w:tc>
          <w:tcPr>
            <w:tcW w:w="623" w:type="pct"/>
            <w:vAlign w:val="center"/>
          </w:tcPr>
          <w:p w14:paraId="7B0F4182"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c>
          <w:tcPr>
            <w:tcW w:w="1070" w:type="pct"/>
            <w:vAlign w:val="center"/>
          </w:tcPr>
          <w:p w14:paraId="13511549"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r>
      <w:tr w:rsidR="00237C2B" w:rsidRPr="00B20E70" w14:paraId="1CB7EB05" w14:textId="77777777" w:rsidTr="00132B6F">
        <w:trPr>
          <w:trHeight w:val="20"/>
        </w:trPr>
        <w:tc>
          <w:tcPr>
            <w:tcW w:w="568" w:type="pct"/>
          </w:tcPr>
          <w:p w14:paraId="281171B5"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H4</w:t>
            </w:r>
          </w:p>
          <w:p w14:paraId="4043E720" w14:textId="77777777" w:rsidR="00237C2B" w:rsidRPr="00B20E70" w:rsidRDefault="00237C2B" w:rsidP="00132B6F">
            <w:pPr>
              <w:spacing w:line="360" w:lineRule="auto"/>
              <w:rPr>
                <w:rFonts w:ascii="Times New Roman" w:hAnsi="Times New Roman" w:cs="Times New Roman"/>
                <w:color w:val="000000" w:themeColor="text1"/>
                <w:sz w:val="16"/>
                <w:szCs w:val="16"/>
              </w:rPr>
            </w:pPr>
          </w:p>
        </w:tc>
        <w:tc>
          <w:tcPr>
            <w:tcW w:w="1771" w:type="pct"/>
          </w:tcPr>
          <w:p w14:paraId="08067D36"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 xml:space="preserve">DN có tỷ </w:t>
            </w:r>
            <w:proofErr w:type="spellStart"/>
            <w:r w:rsidRPr="00B20E70">
              <w:rPr>
                <w:rFonts w:ascii="Times New Roman" w:hAnsi="Times New Roman" w:cs="Times New Roman"/>
                <w:color w:val="000000" w:themeColor="text1"/>
                <w:sz w:val="16"/>
                <w:szCs w:val="16"/>
              </w:rPr>
              <w:t>lê</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sơ</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hữu</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cô</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đông</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nước</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ngoài</w:t>
            </w:r>
            <w:proofErr w:type="spellEnd"/>
          </w:p>
        </w:tc>
        <w:tc>
          <w:tcPr>
            <w:tcW w:w="968" w:type="pct"/>
          </w:tcPr>
          <w:p w14:paraId="7BFE3823"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color w:val="000000" w:themeColor="text1"/>
                <w:sz w:val="16"/>
                <w:szCs w:val="16"/>
              </w:rPr>
              <w:t>Mức</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độ</w:t>
            </w:r>
            <w:proofErr w:type="spellEnd"/>
            <w:r w:rsidRPr="00B20E70">
              <w:rPr>
                <w:rFonts w:ascii="Times New Roman" w:hAnsi="Times New Roman" w:cs="Times New Roman"/>
                <w:color w:val="000000" w:themeColor="text1"/>
                <w:sz w:val="16"/>
                <w:szCs w:val="16"/>
              </w:rPr>
              <w:t xml:space="preserve"> CBTT </w:t>
            </w:r>
            <w:proofErr w:type="spellStart"/>
            <w:r w:rsidRPr="00B20E70">
              <w:rPr>
                <w:rFonts w:ascii="Times New Roman" w:hAnsi="Times New Roman" w:cs="Times New Roman"/>
                <w:color w:val="000000" w:themeColor="text1"/>
                <w:sz w:val="16"/>
                <w:szCs w:val="16"/>
              </w:rPr>
              <w:t>tự</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nguyện</w:t>
            </w:r>
            <w:proofErr w:type="spellEnd"/>
          </w:p>
        </w:tc>
        <w:tc>
          <w:tcPr>
            <w:tcW w:w="623" w:type="pct"/>
            <w:vAlign w:val="center"/>
          </w:tcPr>
          <w:p w14:paraId="62BC8768"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c>
          <w:tcPr>
            <w:tcW w:w="1070" w:type="pct"/>
            <w:vAlign w:val="center"/>
          </w:tcPr>
          <w:p w14:paraId="75A381CF"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r>
      <w:tr w:rsidR="00237C2B" w:rsidRPr="00B20E70" w14:paraId="705DABE1" w14:textId="77777777" w:rsidTr="00132B6F">
        <w:trPr>
          <w:trHeight w:val="20"/>
        </w:trPr>
        <w:tc>
          <w:tcPr>
            <w:tcW w:w="568" w:type="pct"/>
          </w:tcPr>
          <w:p w14:paraId="56BFEC5E"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H6</w:t>
            </w:r>
          </w:p>
        </w:tc>
        <w:tc>
          <w:tcPr>
            <w:tcW w:w="1771" w:type="pct"/>
          </w:tcPr>
          <w:p w14:paraId="1BDBABEA"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 xml:space="preserve">Khả </w:t>
            </w:r>
            <w:proofErr w:type="spellStart"/>
            <w:r w:rsidRPr="00B20E70">
              <w:rPr>
                <w:rFonts w:ascii="Times New Roman" w:hAnsi="Times New Roman" w:cs="Times New Roman"/>
                <w:color w:val="000000" w:themeColor="text1"/>
                <w:sz w:val="16"/>
                <w:szCs w:val="16"/>
              </w:rPr>
              <w:t>năng</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thanh</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toán</w:t>
            </w:r>
            <w:proofErr w:type="spellEnd"/>
          </w:p>
        </w:tc>
        <w:tc>
          <w:tcPr>
            <w:tcW w:w="968" w:type="pct"/>
          </w:tcPr>
          <w:p w14:paraId="555EFAB6"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color w:val="000000" w:themeColor="text1"/>
                <w:sz w:val="16"/>
                <w:szCs w:val="16"/>
              </w:rPr>
              <w:t>Mức</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độ</w:t>
            </w:r>
            <w:proofErr w:type="spellEnd"/>
            <w:r w:rsidRPr="00B20E70">
              <w:rPr>
                <w:rFonts w:ascii="Times New Roman" w:hAnsi="Times New Roman" w:cs="Times New Roman"/>
                <w:color w:val="000000" w:themeColor="text1"/>
                <w:sz w:val="16"/>
                <w:szCs w:val="16"/>
              </w:rPr>
              <w:t xml:space="preserve"> CBTT </w:t>
            </w:r>
            <w:proofErr w:type="spellStart"/>
            <w:r w:rsidRPr="00B20E70">
              <w:rPr>
                <w:rFonts w:ascii="Times New Roman" w:hAnsi="Times New Roman" w:cs="Times New Roman"/>
                <w:color w:val="000000" w:themeColor="text1"/>
                <w:sz w:val="16"/>
                <w:szCs w:val="16"/>
              </w:rPr>
              <w:t>tự</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nguyện</w:t>
            </w:r>
            <w:proofErr w:type="spellEnd"/>
          </w:p>
        </w:tc>
        <w:tc>
          <w:tcPr>
            <w:tcW w:w="623" w:type="pct"/>
            <w:vAlign w:val="center"/>
          </w:tcPr>
          <w:p w14:paraId="37C4F5A1"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c>
          <w:tcPr>
            <w:tcW w:w="1070" w:type="pct"/>
            <w:vAlign w:val="center"/>
          </w:tcPr>
          <w:p w14:paraId="1A0FEF57"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r>
      <w:tr w:rsidR="00237C2B" w:rsidRPr="00B20E70" w14:paraId="26A37AF9" w14:textId="77777777" w:rsidTr="00132B6F">
        <w:trPr>
          <w:trHeight w:val="20"/>
        </w:trPr>
        <w:tc>
          <w:tcPr>
            <w:tcW w:w="568" w:type="pct"/>
          </w:tcPr>
          <w:p w14:paraId="5497B752"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H7</w:t>
            </w:r>
          </w:p>
        </w:tc>
        <w:tc>
          <w:tcPr>
            <w:tcW w:w="1771" w:type="pct"/>
          </w:tcPr>
          <w:p w14:paraId="5B60A3DF" w14:textId="77777777" w:rsidR="00237C2B" w:rsidRPr="00B20E70" w:rsidRDefault="00237C2B" w:rsidP="00132B6F">
            <w:pPr>
              <w:spacing w:line="360" w:lineRule="auto"/>
              <w:rPr>
                <w:rFonts w:ascii="Times New Roman" w:hAnsi="Times New Roman" w:cs="Times New Roman"/>
                <w:color w:val="000000" w:themeColor="text1"/>
                <w:sz w:val="16"/>
                <w:szCs w:val="16"/>
              </w:rPr>
            </w:pPr>
            <w:proofErr w:type="spellStart"/>
            <w:r w:rsidRPr="00B20E70">
              <w:rPr>
                <w:rFonts w:ascii="Times New Roman" w:hAnsi="Times New Roman" w:cs="Times New Roman"/>
                <w:color w:val="000000" w:themeColor="text1"/>
                <w:sz w:val="16"/>
                <w:szCs w:val="16"/>
              </w:rPr>
              <w:t>Mức</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độ</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công</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bố</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thông</w:t>
            </w:r>
            <w:proofErr w:type="spellEnd"/>
            <w:r w:rsidRPr="00B20E70">
              <w:rPr>
                <w:rFonts w:ascii="Times New Roman" w:hAnsi="Times New Roman" w:cs="Times New Roman"/>
                <w:color w:val="000000" w:themeColor="text1"/>
                <w:sz w:val="16"/>
                <w:szCs w:val="16"/>
              </w:rPr>
              <w:t xml:space="preserve"> tin </w:t>
            </w:r>
            <w:proofErr w:type="spellStart"/>
            <w:r w:rsidRPr="00B20E70">
              <w:rPr>
                <w:rFonts w:ascii="Times New Roman" w:hAnsi="Times New Roman" w:cs="Times New Roman"/>
                <w:color w:val="000000" w:themeColor="text1"/>
                <w:sz w:val="16"/>
                <w:szCs w:val="16"/>
              </w:rPr>
              <w:t>tự</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nguyện</w:t>
            </w:r>
            <w:proofErr w:type="spellEnd"/>
          </w:p>
        </w:tc>
        <w:tc>
          <w:tcPr>
            <w:tcW w:w="968" w:type="pct"/>
          </w:tcPr>
          <w:p w14:paraId="257B8F1C"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 xml:space="preserve">Hiệu </w:t>
            </w:r>
            <w:proofErr w:type="spellStart"/>
            <w:r w:rsidRPr="00B20E70">
              <w:rPr>
                <w:rFonts w:ascii="Times New Roman" w:hAnsi="Times New Roman" w:cs="Times New Roman"/>
                <w:color w:val="000000" w:themeColor="text1"/>
                <w:sz w:val="16"/>
                <w:szCs w:val="16"/>
              </w:rPr>
              <w:t>quả</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tài</w:t>
            </w:r>
            <w:proofErr w:type="spellEnd"/>
            <w:r w:rsidRPr="00B20E70">
              <w:rPr>
                <w:rFonts w:ascii="Times New Roman" w:hAnsi="Times New Roman" w:cs="Times New Roman"/>
                <w:color w:val="000000" w:themeColor="text1"/>
                <w:sz w:val="16"/>
                <w:szCs w:val="16"/>
              </w:rPr>
              <w:t xml:space="preserve"> </w:t>
            </w:r>
            <w:proofErr w:type="spellStart"/>
            <w:r w:rsidRPr="00B20E70">
              <w:rPr>
                <w:rFonts w:ascii="Times New Roman" w:hAnsi="Times New Roman" w:cs="Times New Roman"/>
                <w:color w:val="000000" w:themeColor="text1"/>
                <w:sz w:val="16"/>
                <w:szCs w:val="16"/>
              </w:rPr>
              <w:t>chính</w:t>
            </w:r>
            <w:proofErr w:type="spellEnd"/>
          </w:p>
        </w:tc>
        <w:tc>
          <w:tcPr>
            <w:tcW w:w="623" w:type="pct"/>
            <w:vAlign w:val="center"/>
          </w:tcPr>
          <w:p w14:paraId="102DEAA2"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c>
          <w:tcPr>
            <w:tcW w:w="1070" w:type="pct"/>
            <w:vAlign w:val="center"/>
          </w:tcPr>
          <w:p w14:paraId="4C8F0AF0" w14:textId="77777777" w:rsidR="00237C2B" w:rsidRPr="00B20E70" w:rsidRDefault="00237C2B" w:rsidP="00132B6F">
            <w:pPr>
              <w:spacing w:line="360" w:lineRule="auto"/>
              <w:rPr>
                <w:rFonts w:ascii="Times New Roman" w:hAnsi="Times New Roman" w:cs="Times New Roman"/>
                <w:color w:val="000000" w:themeColor="text1"/>
                <w:sz w:val="16"/>
                <w:szCs w:val="16"/>
              </w:rPr>
            </w:pPr>
            <w:r w:rsidRPr="00B20E70">
              <w:rPr>
                <w:rFonts w:ascii="Times New Roman" w:hAnsi="Times New Roman" w:cs="Times New Roman"/>
                <w:color w:val="000000" w:themeColor="text1"/>
                <w:sz w:val="16"/>
                <w:szCs w:val="16"/>
              </w:rPr>
              <w:t>+</w:t>
            </w:r>
          </w:p>
        </w:tc>
      </w:tr>
    </w:tbl>
    <w:p w14:paraId="2D011D62" w14:textId="77777777" w:rsidR="00953788" w:rsidRDefault="00953788" w:rsidP="00A965C6">
      <w:pPr>
        <w:spacing w:after="0" w:line="340" w:lineRule="exact"/>
        <w:jc w:val="both"/>
        <w:rPr>
          <w:b/>
          <w:bCs/>
          <w:sz w:val="22"/>
          <w:szCs w:val="22"/>
          <w:lang w:val="vi-VN"/>
        </w:rPr>
      </w:pPr>
    </w:p>
    <w:p w14:paraId="0AC6AD7D" w14:textId="670A7FD9" w:rsidR="00953788" w:rsidRPr="002A3077" w:rsidRDefault="00953788" w:rsidP="00A965C6">
      <w:pPr>
        <w:spacing w:after="0" w:line="340" w:lineRule="exact"/>
        <w:jc w:val="both"/>
        <w:rPr>
          <w:b/>
          <w:bCs/>
          <w:sz w:val="22"/>
          <w:szCs w:val="22"/>
          <w:lang w:val="vi-VN"/>
        </w:rPr>
      </w:pPr>
    </w:p>
    <w:p w14:paraId="1D355148" w14:textId="217C01C9" w:rsidR="00953788" w:rsidRPr="002A3077" w:rsidRDefault="00953788" w:rsidP="00953788">
      <w:pPr>
        <w:spacing w:after="0" w:line="340" w:lineRule="exact"/>
        <w:jc w:val="center"/>
        <w:rPr>
          <w:b/>
          <w:bCs/>
          <w:sz w:val="22"/>
          <w:szCs w:val="22"/>
          <w:lang w:val="vi-VN"/>
        </w:rPr>
      </w:pPr>
      <w:bookmarkStart w:id="105" w:name="_Toc163900979"/>
      <w:r w:rsidRPr="002A3077">
        <w:rPr>
          <w:rFonts w:eastAsia="Calibri"/>
          <w:b/>
          <w:bCs/>
          <w:color w:val="000000" w:themeColor="text1"/>
          <w:sz w:val="22"/>
          <w:szCs w:val="22"/>
          <w:lang w:val="pt-BR"/>
        </w:rPr>
        <w:lastRenderedPageBreak/>
        <w:t>CHƯƠNG 5: KẾT LUẬN VÀ HÀM Ý</w:t>
      </w:r>
      <w:bookmarkEnd w:id="105"/>
    </w:p>
    <w:p w14:paraId="6F901428" w14:textId="7CF34502" w:rsidR="0061746E" w:rsidRPr="002A3077" w:rsidRDefault="00383863" w:rsidP="00A965C6">
      <w:pPr>
        <w:spacing w:after="0" w:line="340" w:lineRule="exact"/>
        <w:jc w:val="both"/>
        <w:rPr>
          <w:rFonts w:eastAsia="SimSun" w:cs="Times New Roman"/>
          <w:b/>
          <w:bCs/>
          <w:color w:val="000000" w:themeColor="text1"/>
          <w:sz w:val="22"/>
          <w:szCs w:val="22"/>
          <w:lang w:val="vi-VN"/>
        </w:rPr>
      </w:pPr>
      <w:bookmarkStart w:id="106" w:name="_Toc6748"/>
      <w:bookmarkStart w:id="107" w:name="_Toc28225"/>
      <w:bookmarkStart w:id="108" w:name="_Toc1854"/>
      <w:bookmarkStart w:id="109" w:name="_Toc18555"/>
      <w:bookmarkStart w:id="110" w:name="_Toc24269"/>
      <w:bookmarkStart w:id="111" w:name="_Toc2356"/>
      <w:bookmarkStart w:id="112" w:name="_Toc19108_WPSOffice_Level1"/>
      <w:bookmarkStart w:id="113" w:name="_Toc87387901"/>
      <w:bookmarkStart w:id="114" w:name="_Toc163900980"/>
      <w:r w:rsidRPr="002A3077">
        <w:rPr>
          <w:rFonts w:eastAsia="SimSun" w:cs="Times New Roman"/>
          <w:b/>
          <w:bCs/>
          <w:color w:val="000000" w:themeColor="text1"/>
          <w:sz w:val="22"/>
          <w:szCs w:val="22"/>
          <w:lang w:val="vi-VN"/>
        </w:rPr>
        <w:t>5.1 Kết luận</w:t>
      </w:r>
      <w:bookmarkEnd w:id="106"/>
      <w:bookmarkEnd w:id="107"/>
      <w:bookmarkEnd w:id="108"/>
      <w:bookmarkEnd w:id="109"/>
      <w:bookmarkEnd w:id="110"/>
      <w:bookmarkEnd w:id="111"/>
      <w:bookmarkEnd w:id="112"/>
      <w:bookmarkEnd w:id="113"/>
      <w:bookmarkEnd w:id="114"/>
    </w:p>
    <w:p w14:paraId="2FFD5F69" w14:textId="77777777" w:rsidR="00FF51A7" w:rsidRPr="002A3077" w:rsidRDefault="00FF51A7" w:rsidP="00FF51A7">
      <w:pPr>
        <w:spacing w:after="0" w:line="360" w:lineRule="auto"/>
        <w:ind w:leftChars="50" w:left="130" w:firstLine="720"/>
        <w:jc w:val="both"/>
        <w:rPr>
          <w:rFonts w:eastAsia="SimSun" w:cs="Times New Roman"/>
          <w:bCs/>
          <w:color w:val="000000" w:themeColor="text1"/>
          <w:sz w:val="22"/>
          <w:szCs w:val="22"/>
          <w:lang w:val="pt-BR"/>
        </w:rPr>
      </w:pPr>
      <w:r w:rsidRPr="002A3077">
        <w:rPr>
          <w:rFonts w:eastAsia="SimSun" w:cs="Times New Roman"/>
          <w:bCs/>
          <w:color w:val="000000" w:themeColor="text1"/>
          <w:sz w:val="22"/>
          <w:szCs w:val="22"/>
          <w:lang w:val="vi-VN"/>
        </w:rPr>
        <w:t>- Về nhận diện và kiểm định các nhân tố ảnh hưởng đến công bố thông tin tự nguyện của các công ty niêm yết trên thị trường chứng khoán VN. Kết quả nghiên cứu cho thấy Cơ cấu HĐQT</w:t>
      </w:r>
      <w:r w:rsidRPr="002A3077">
        <w:rPr>
          <w:rFonts w:eastAsia="SimSun" w:cs="Times New Roman"/>
          <w:bCs/>
          <w:color w:val="000000" w:themeColor="text1"/>
          <w:sz w:val="22"/>
          <w:szCs w:val="22"/>
          <w:lang w:val="pt-BR"/>
        </w:rPr>
        <w:t xml:space="preserve"> (boardi)</w:t>
      </w:r>
      <w:r w:rsidRPr="002A3077">
        <w:rPr>
          <w:rFonts w:eastAsia="SimSun" w:cs="Times New Roman"/>
          <w:bCs/>
          <w:color w:val="000000" w:themeColor="text1"/>
          <w:sz w:val="22"/>
          <w:szCs w:val="22"/>
          <w:lang w:val="vi-VN"/>
        </w:rPr>
        <w:t>; Tỷ lệ sở hữu nhà nước (</w:t>
      </w:r>
      <w:r w:rsidRPr="002A3077">
        <w:rPr>
          <w:rFonts w:eastAsia="SimSun" w:cs="Times New Roman"/>
          <w:bCs/>
          <w:color w:val="000000" w:themeColor="text1"/>
          <w:sz w:val="22"/>
          <w:szCs w:val="22"/>
          <w:lang w:val="pt-BR"/>
        </w:rPr>
        <w:t>state)</w:t>
      </w:r>
      <w:r w:rsidRPr="002A3077">
        <w:rPr>
          <w:rFonts w:eastAsia="SimSun" w:cs="Times New Roman"/>
          <w:bCs/>
          <w:color w:val="000000" w:themeColor="text1"/>
          <w:sz w:val="22"/>
          <w:szCs w:val="22"/>
          <w:lang w:val="vi-VN"/>
        </w:rPr>
        <w:t>; Tỷ lệ sở hữu cổ đông nước ngoài</w:t>
      </w:r>
      <w:r w:rsidRPr="002A3077">
        <w:rPr>
          <w:rFonts w:eastAsia="SimSun" w:cs="Times New Roman"/>
          <w:bCs/>
          <w:color w:val="000000" w:themeColor="text1"/>
          <w:sz w:val="22"/>
          <w:szCs w:val="22"/>
          <w:lang w:val="pt-BR"/>
        </w:rPr>
        <w:t xml:space="preserve"> (forp)</w:t>
      </w:r>
      <w:r w:rsidRPr="002A3077">
        <w:rPr>
          <w:rFonts w:eastAsia="SimSun" w:cs="Times New Roman"/>
          <w:bCs/>
          <w:color w:val="000000" w:themeColor="text1"/>
          <w:sz w:val="22"/>
          <w:szCs w:val="22"/>
          <w:lang w:val="vi-VN"/>
        </w:rPr>
        <w:t>; Khả năng thanh toán</w:t>
      </w:r>
      <w:r w:rsidRPr="002A3077">
        <w:rPr>
          <w:rFonts w:eastAsia="SimSun" w:cs="Times New Roman"/>
          <w:bCs/>
          <w:color w:val="000000" w:themeColor="text1"/>
          <w:sz w:val="22"/>
          <w:szCs w:val="22"/>
          <w:lang w:val="pt-BR"/>
        </w:rPr>
        <w:t xml:space="preserve"> (cr) có ảnh hưởng thuận chiều đến CBTT tự nguyện. Nhân tố đòn bẩy tài chính (lev) có ảnh hưởng ngược chiều đến CBTT tự nguyện. Và nhân tố thời gian hoạt động của doanh nghiệp (time) không ảnh hưởng đến CBTT tự nguyện của các DN niêm yết trên thị trường chứng khoán Việt Nam. Bên cạnh đó, quy mô công ty (lnsize); Chủ thể kiểm toán (Audit) đóng vai trò là biến kiểm soát cho mức độ CBTT tự nguyện của các doanh nghiệp. Về mức độ ảnh hưởng của các nhân tố đến CBTT tự nguyện, kết quả nghiên cứu cho thấy nhân tố Quy mô công ty (lnsize) có ảnh hưởng mạnh nhất, và nhân tố Tỷ lệ sở hữu nhà nước (state) có tác động yếu nhất đến CBTT tự nguyện. </w:t>
      </w:r>
    </w:p>
    <w:p w14:paraId="26420ECC" w14:textId="77777777" w:rsidR="00FF51A7" w:rsidRPr="002A3077" w:rsidRDefault="00FF51A7" w:rsidP="00FF51A7">
      <w:pPr>
        <w:spacing w:after="0" w:line="360" w:lineRule="auto"/>
        <w:ind w:leftChars="50" w:left="130" w:firstLine="720"/>
        <w:jc w:val="both"/>
        <w:rPr>
          <w:rFonts w:eastAsia="SimSun" w:cs="Times New Roman"/>
          <w:bCs/>
          <w:color w:val="000000" w:themeColor="text1"/>
          <w:sz w:val="22"/>
          <w:szCs w:val="22"/>
          <w:lang w:val="pt-BR"/>
        </w:rPr>
      </w:pPr>
      <w:r w:rsidRPr="002A3077">
        <w:rPr>
          <w:rFonts w:eastAsia="SimSun" w:cs="Times New Roman"/>
          <w:bCs/>
          <w:color w:val="000000" w:themeColor="text1"/>
          <w:sz w:val="22"/>
          <w:szCs w:val="22"/>
          <w:lang w:val="pt-BR"/>
        </w:rPr>
        <w:t>- Về ảnh hưởng của CBTT tự nguyện đến hiệu quả tài chính của các công ty niêm yết trên thị trường chứng khoán VN, kết quả nghiên cứu cũng cho thấy CBTT tự nguyện có tác động tích cực đến hiệu quả tài chính của DN đo lường bởi ROA; ROE; TBQ và P/B.</w:t>
      </w:r>
    </w:p>
    <w:p w14:paraId="7B8FBAFD" w14:textId="77777777" w:rsidR="00D54CF3" w:rsidRPr="00CC3C6C" w:rsidRDefault="00D54CF3" w:rsidP="00CC3C6C">
      <w:pPr>
        <w:spacing w:after="0" w:line="340" w:lineRule="exact"/>
        <w:ind w:firstLine="142"/>
        <w:rPr>
          <w:b/>
          <w:bCs/>
          <w:color w:val="FF0000"/>
          <w:sz w:val="22"/>
          <w:szCs w:val="22"/>
          <w:lang w:val="vi-VN"/>
        </w:rPr>
      </w:pPr>
      <w:bookmarkStart w:id="115" w:name="_Toc87387902"/>
      <w:bookmarkStart w:id="116" w:name="_Toc163900981"/>
      <w:r w:rsidRPr="00CC3C6C">
        <w:rPr>
          <w:rFonts w:eastAsia="SimSun" w:cs="Times New Roman"/>
          <w:b/>
          <w:bCs/>
          <w:color w:val="000000" w:themeColor="text1"/>
          <w:sz w:val="22"/>
          <w:szCs w:val="22"/>
          <w:lang w:val="vi-VN"/>
        </w:rPr>
        <w:t xml:space="preserve">5.2   Hàm ý </w:t>
      </w:r>
      <w:bookmarkEnd w:id="115"/>
      <w:r w:rsidRPr="00CC3C6C">
        <w:rPr>
          <w:rFonts w:eastAsia="SimSun" w:cs="Times New Roman"/>
          <w:b/>
          <w:bCs/>
          <w:color w:val="000000" w:themeColor="text1"/>
          <w:sz w:val="22"/>
          <w:szCs w:val="22"/>
          <w:lang w:val="vi-VN"/>
        </w:rPr>
        <w:t>nghiên cứu</w:t>
      </w:r>
      <w:bookmarkEnd w:id="116"/>
      <w:r w:rsidRPr="00CC3C6C">
        <w:rPr>
          <w:b/>
          <w:bCs/>
          <w:color w:val="FF0000"/>
          <w:sz w:val="22"/>
          <w:szCs w:val="22"/>
          <w:lang w:val="vi-VN"/>
        </w:rPr>
        <w:t xml:space="preserve"> </w:t>
      </w:r>
    </w:p>
    <w:p w14:paraId="19DD741D" w14:textId="72FD5416" w:rsidR="00D5466B" w:rsidRPr="00CC3C6C" w:rsidRDefault="00D5466B" w:rsidP="00CC3C6C">
      <w:pPr>
        <w:spacing w:after="0" w:line="340" w:lineRule="exact"/>
        <w:ind w:firstLine="142"/>
        <w:rPr>
          <w:b/>
          <w:bCs/>
          <w:sz w:val="22"/>
          <w:szCs w:val="22"/>
          <w:lang w:val="vi-VN"/>
        </w:rPr>
      </w:pPr>
      <w:r w:rsidRPr="00CC3C6C">
        <w:rPr>
          <w:b/>
          <w:bCs/>
          <w:sz w:val="22"/>
          <w:szCs w:val="22"/>
          <w:lang w:val="vi-VN"/>
        </w:rPr>
        <w:lastRenderedPageBreak/>
        <w:t>5.2.1. Hàm ý lý thuyết</w:t>
      </w:r>
    </w:p>
    <w:p w14:paraId="638FEED7" w14:textId="021B1C10" w:rsidR="0034492B" w:rsidRPr="00CC3C6C" w:rsidRDefault="00A52C79" w:rsidP="004E554B">
      <w:pPr>
        <w:spacing w:after="0" w:line="340" w:lineRule="exact"/>
        <w:ind w:firstLine="284"/>
        <w:jc w:val="both"/>
        <w:rPr>
          <w:rFonts w:eastAsia="SimSun" w:cs="Times New Roman"/>
          <w:bCs/>
          <w:sz w:val="22"/>
          <w:szCs w:val="22"/>
          <w:lang w:val="vi-VN"/>
        </w:rPr>
      </w:pPr>
      <w:r w:rsidRPr="00CC3C6C">
        <w:rPr>
          <w:rFonts w:eastAsia="SimSun" w:cs="Times New Roman"/>
          <w:bCs/>
          <w:sz w:val="22"/>
          <w:szCs w:val="22"/>
          <w:lang w:val="vi-VN"/>
        </w:rPr>
        <w:t>Trước hết, luận án góp phần bổ sung vào dòng nghiên cứu về các nhân tố ảnh hưởng đến CBTT tự nguyện của các DN niêm yết tại Việt Nam</w:t>
      </w:r>
      <w:r w:rsidR="0034492B" w:rsidRPr="00CC3C6C">
        <w:rPr>
          <w:sz w:val="22"/>
          <w:szCs w:val="22"/>
          <w:lang w:val="vi-VN"/>
        </w:rPr>
        <w:t>.</w:t>
      </w:r>
      <w:r w:rsidR="00B36847" w:rsidRPr="00CC3C6C">
        <w:rPr>
          <w:rFonts w:eastAsia="SimSun" w:cs="Times New Roman"/>
          <w:bCs/>
          <w:sz w:val="22"/>
          <w:szCs w:val="22"/>
          <w:lang w:val="vi-VN"/>
        </w:rPr>
        <w:t xml:space="preserve"> Bên cạnh đó, luận án cũng bổ sung vào giải thích các nhân tố ảnh hưởng đến mức độ CBTT tự nguyện dựa trên các lý thuyết nền liên quan đến CBTT như Lý thuyết các bên liên quan; Lý thuyết hợp pháp; Lý thuyết động lực quản lý.</w:t>
      </w:r>
      <w:r w:rsidR="00F337AC" w:rsidRPr="00CC3C6C">
        <w:rPr>
          <w:rFonts w:eastAsia="SimSun" w:cs="Times New Roman"/>
          <w:bCs/>
          <w:sz w:val="22"/>
          <w:szCs w:val="22"/>
          <w:lang w:val="vi-VN"/>
        </w:rPr>
        <w:t xml:space="preserve"> Luận án đã góp phần xây dựng và hoàn thiện bộ chỉ số về CBTT tự nguyện, giúp cho các nghiên cứu tiếp theo có thể sử dụng bộ chỉ số này khi thực hiện nghiên cứu về CBTT nói chung và CBTT tự nguyện nói riêng.</w:t>
      </w:r>
    </w:p>
    <w:p w14:paraId="2DD3A1F0" w14:textId="0A3CC2D7" w:rsidR="00CB4643" w:rsidRPr="00CC3C6C" w:rsidRDefault="00CB4643" w:rsidP="004E554B">
      <w:pPr>
        <w:spacing w:after="0" w:line="340" w:lineRule="exact"/>
        <w:ind w:firstLine="284"/>
        <w:jc w:val="both"/>
        <w:rPr>
          <w:b/>
          <w:bCs/>
          <w:sz w:val="22"/>
          <w:szCs w:val="22"/>
          <w:lang w:val="vi-VN"/>
        </w:rPr>
      </w:pPr>
      <w:r w:rsidRPr="00CC3C6C">
        <w:rPr>
          <w:rFonts w:eastAsia="SimSun" w:cs="Times New Roman"/>
          <w:bCs/>
          <w:sz w:val="22"/>
          <w:szCs w:val="22"/>
          <w:lang w:val="vi-VN"/>
        </w:rPr>
        <w:t>Ngoài ra, nghiên cứu này cũng là tài liệu tham khảo có giá trị cho các đối tượng sử dụng thông tin của các DN niêm yết tại Việt Nam, giúp họ hiểu rõ hơn về DN thông qua các thông tin mà DN tự nguyện công bố, từ đó có thêm căn cứ khi ra các quyết định kinh tế có liên quan. Đồng thời, đây cũng là tài liệu tham khảo rất hữu ích cho các nhà nghiên cứu và các bên liên quan khi tìm hiểu về lĩnh vực công bố thông tin nói chung và công bố thông tin tự nguyện nói riêng. Cũng như ảnh hưởng của CBTT tự nguyện đến hiệu quả tài chính của DN.</w:t>
      </w:r>
    </w:p>
    <w:p w14:paraId="64025B07" w14:textId="6E05823E" w:rsidR="0034492B" w:rsidRPr="00CC3C6C" w:rsidRDefault="006706CD" w:rsidP="00CC3C6C">
      <w:pPr>
        <w:spacing w:after="0" w:line="340" w:lineRule="exact"/>
        <w:ind w:firstLine="142"/>
        <w:rPr>
          <w:rFonts w:eastAsia="SimSun"/>
          <w:b/>
          <w:bCs/>
          <w:sz w:val="22"/>
          <w:szCs w:val="22"/>
          <w:lang w:val="vi-VN"/>
        </w:rPr>
      </w:pPr>
      <w:bookmarkStart w:id="117" w:name="_Toc163900983"/>
      <w:r w:rsidRPr="00CC3C6C">
        <w:rPr>
          <w:rFonts w:eastAsia="SimSun"/>
          <w:b/>
          <w:bCs/>
          <w:sz w:val="22"/>
          <w:szCs w:val="22"/>
          <w:lang w:val="vi-VN"/>
        </w:rPr>
        <w:t>5.2.2 Hàm ý quản trị và chính sách</w:t>
      </w:r>
      <w:bookmarkEnd w:id="117"/>
    </w:p>
    <w:p w14:paraId="2F949429" w14:textId="7204A788" w:rsidR="00BF2FC1" w:rsidRPr="00CC3C6C" w:rsidRDefault="00BF2FC1" w:rsidP="00CC3C6C">
      <w:pPr>
        <w:spacing w:after="0" w:line="340" w:lineRule="exact"/>
        <w:ind w:firstLine="142"/>
        <w:rPr>
          <w:b/>
          <w:bCs/>
          <w:sz w:val="22"/>
          <w:szCs w:val="22"/>
          <w:lang w:val="vi-VN"/>
        </w:rPr>
      </w:pPr>
      <w:bookmarkStart w:id="118" w:name="_Toc163900984"/>
      <w:r w:rsidRPr="00CC3C6C">
        <w:rPr>
          <w:rFonts w:eastAsia="SimSun"/>
          <w:b/>
          <w:bCs/>
          <w:sz w:val="22"/>
          <w:szCs w:val="22"/>
          <w:lang w:val="vi-VN"/>
        </w:rPr>
        <w:t>5.2.2.1 Hàm ý</w:t>
      </w:r>
      <w:bookmarkStart w:id="119" w:name="_Toc18340"/>
      <w:bookmarkStart w:id="120" w:name="_Toc23202"/>
      <w:bookmarkStart w:id="121" w:name="_Toc9260"/>
      <w:bookmarkStart w:id="122" w:name="_Toc30878"/>
      <w:bookmarkStart w:id="123" w:name="_Toc16431"/>
      <w:bookmarkStart w:id="124" w:name="_Toc87387905"/>
      <w:r w:rsidRPr="00CC3C6C">
        <w:rPr>
          <w:rFonts w:eastAsia="SimSun"/>
          <w:b/>
          <w:bCs/>
          <w:sz w:val="22"/>
          <w:szCs w:val="22"/>
          <w:lang w:val="vi-VN"/>
        </w:rPr>
        <w:t xml:space="preserve"> đối với các DN niêm yết</w:t>
      </w:r>
      <w:bookmarkEnd w:id="119"/>
      <w:bookmarkEnd w:id="120"/>
      <w:bookmarkEnd w:id="121"/>
      <w:bookmarkEnd w:id="122"/>
      <w:bookmarkEnd w:id="123"/>
      <w:bookmarkEnd w:id="124"/>
      <w:r w:rsidRPr="00CC3C6C">
        <w:rPr>
          <w:rFonts w:eastAsia="SimSun"/>
          <w:b/>
          <w:bCs/>
          <w:sz w:val="22"/>
          <w:szCs w:val="22"/>
          <w:lang w:val="vi-VN"/>
        </w:rPr>
        <w:t xml:space="preserve"> tại Việt Nam</w:t>
      </w:r>
      <w:bookmarkEnd w:id="118"/>
    </w:p>
    <w:p w14:paraId="1D048524" w14:textId="734FF69E" w:rsidR="004E760E" w:rsidRPr="003E2232" w:rsidRDefault="004E760E" w:rsidP="00EA4E3A">
      <w:pPr>
        <w:spacing w:after="0" w:line="340" w:lineRule="exact"/>
        <w:jc w:val="both"/>
        <w:rPr>
          <w:rFonts w:eastAsia="SimSun" w:cs="Times New Roman"/>
          <w:color w:val="000000" w:themeColor="text1"/>
          <w:sz w:val="22"/>
          <w:szCs w:val="22"/>
          <w:lang w:val="vi-VN"/>
        </w:rPr>
      </w:pPr>
      <w:r w:rsidRPr="00CC3C6C">
        <w:rPr>
          <w:rFonts w:eastAsia="SimSun" w:cs="Times New Roman"/>
          <w:color w:val="000000" w:themeColor="text1"/>
          <w:sz w:val="22"/>
          <w:szCs w:val="22"/>
          <w:lang w:val="vi-VN"/>
        </w:rPr>
        <w:t xml:space="preserve">Doanh nghiệp cần có sự đầu tư về nguồn lực vật chất và con người để thực hiện </w:t>
      </w:r>
      <w:r w:rsidRPr="00CC3C6C">
        <w:rPr>
          <w:rFonts w:eastAsia="SimSun" w:cs="Times New Roman"/>
          <w:bCs/>
          <w:color w:val="000000" w:themeColor="text1"/>
          <w:sz w:val="22"/>
          <w:szCs w:val="22"/>
          <w:lang w:val="vi-VN"/>
        </w:rPr>
        <w:t>CBTT</w:t>
      </w:r>
      <w:r w:rsidRPr="00CC3C6C">
        <w:rPr>
          <w:rFonts w:eastAsia="SimSun" w:cs="Times New Roman"/>
          <w:color w:val="000000" w:themeColor="text1"/>
          <w:sz w:val="22"/>
          <w:szCs w:val="22"/>
          <w:lang w:val="vi-VN"/>
        </w:rPr>
        <w:t xml:space="preserve"> tự nguyện. Hơn nữa, doanh nghiệp cũng có thể so sánh mức độ CBTT của doanh nghiệp mình với các doanh nghiệp cùng ngành, với đối thủ cạnh tranh để đán</w:t>
      </w:r>
      <w:r w:rsidRPr="003E2232">
        <w:rPr>
          <w:rFonts w:eastAsia="SimSun" w:cs="Times New Roman"/>
          <w:color w:val="000000" w:themeColor="text1"/>
          <w:sz w:val="22"/>
          <w:szCs w:val="22"/>
          <w:lang w:val="vi-VN"/>
        </w:rPr>
        <w:t xml:space="preserve">h giá </w:t>
      </w:r>
      <w:r w:rsidRPr="003E2232">
        <w:rPr>
          <w:rFonts w:eastAsia="SimSun" w:cs="Times New Roman"/>
          <w:color w:val="000000" w:themeColor="text1"/>
          <w:sz w:val="22"/>
          <w:szCs w:val="22"/>
          <w:lang w:val="vi-VN"/>
        </w:rPr>
        <w:lastRenderedPageBreak/>
        <w:t xml:space="preserve">rõ doanh nghiệp của </w:t>
      </w:r>
      <w:r w:rsidR="008E114E" w:rsidRPr="003E2232">
        <w:rPr>
          <w:rFonts w:eastAsia="SimSun" w:cs="Times New Roman"/>
          <w:color w:val="000000" w:themeColor="text1"/>
          <w:sz w:val="22"/>
          <w:szCs w:val="22"/>
          <w:lang w:val="vi-VN"/>
        </w:rPr>
        <w:t>mình. Để tăng hiệu quả tài chính thì một trong các giải pháp mà DN có thể thực hiện chính là CBTT một cách tự nguyện.</w:t>
      </w:r>
    </w:p>
    <w:p w14:paraId="4DB0644B" w14:textId="0304773A" w:rsidR="00CC3C6C" w:rsidRPr="003E2232" w:rsidRDefault="00CC3C6C" w:rsidP="00CC3C6C">
      <w:pPr>
        <w:spacing w:after="0" w:line="340" w:lineRule="exact"/>
        <w:rPr>
          <w:rFonts w:eastAsia="SimSun"/>
          <w:b/>
          <w:bCs/>
          <w:color w:val="000000" w:themeColor="text1"/>
          <w:sz w:val="22"/>
          <w:szCs w:val="22"/>
          <w:lang w:val="vi-VN"/>
        </w:rPr>
      </w:pPr>
      <w:bookmarkStart w:id="125" w:name="_Toc21491"/>
      <w:bookmarkStart w:id="126" w:name="_Toc24038"/>
      <w:bookmarkStart w:id="127" w:name="_Toc26146"/>
      <w:bookmarkStart w:id="128" w:name="_Toc2685"/>
      <w:bookmarkStart w:id="129" w:name="_Toc29090"/>
      <w:bookmarkStart w:id="130" w:name="_Toc87387909"/>
      <w:bookmarkStart w:id="131" w:name="_Toc163900985"/>
      <w:r w:rsidRPr="003E2232">
        <w:rPr>
          <w:rFonts w:eastAsia="SimSun"/>
          <w:b/>
          <w:bCs/>
          <w:color w:val="000000" w:themeColor="text1"/>
          <w:sz w:val="22"/>
          <w:szCs w:val="22"/>
          <w:lang w:val="vi-VN"/>
        </w:rPr>
        <w:t>5.2.2.2 Hàm ý đối với các nhà đầu tư</w:t>
      </w:r>
      <w:bookmarkEnd w:id="125"/>
      <w:bookmarkEnd w:id="126"/>
      <w:bookmarkEnd w:id="127"/>
      <w:bookmarkEnd w:id="128"/>
      <w:bookmarkEnd w:id="129"/>
      <w:bookmarkEnd w:id="130"/>
      <w:bookmarkEnd w:id="131"/>
    </w:p>
    <w:p w14:paraId="20FF6F16" w14:textId="392CCDFA" w:rsidR="00CC3C6C" w:rsidRPr="00716ADC" w:rsidRDefault="00645994" w:rsidP="00EA4E3A">
      <w:pPr>
        <w:spacing w:after="0" w:line="340" w:lineRule="exact"/>
        <w:jc w:val="both"/>
        <w:rPr>
          <w:rFonts w:eastAsia="SimSun" w:cs="Times New Roman"/>
          <w:color w:val="000000" w:themeColor="text1"/>
          <w:sz w:val="22"/>
          <w:szCs w:val="22"/>
          <w:lang w:val="vi-VN" w:eastAsia="zh-CN"/>
        </w:rPr>
      </w:pPr>
      <w:r w:rsidRPr="003E2232">
        <w:rPr>
          <w:rFonts w:eastAsia="SimSun" w:cs="Times New Roman"/>
          <w:color w:val="000000" w:themeColor="text1"/>
          <w:sz w:val="22"/>
          <w:szCs w:val="22"/>
          <w:lang w:val="vi-VN" w:eastAsia="zh-CN"/>
        </w:rPr>
        <w:t>Nhà đầu tư nên cẩn trọng khi xem xét đầu tư, trong quá trình đầu tư nên lưu ý đến quy mô DN, khả năng sinh lời, thời gian niêm yết, quan tâm đến mức độ công bố thông tin tự nguyện của DN, bởi lẽ kết quả nghiên cứu này đã cung cấp bằng chứng thực nghiệm rằng mức độ công bố thông tin càng cao thì hiệu</w:t>
      </w:r>
      <w:r w:rsidRPr="00716ADC">
        <w:rPr>
          <w:rFonts w:eastAsia="SimSun" w:cs="Times New Roman"/>
          <w:color w:val="000000" w:themeColor="text1"/>
          <w:sz w:val="22"/>
          <w:szCs w:val="22"/>
          <w:lang w:val="vi-VN" w:eastAsia="zh-CN"/>
        </w:rPr>
        <w:t xml:space="preserve"> quả tài chính của các DN niêm yết càng cao.</w:t>
      </w:r>
      <w:r w:rsidR="00051336" w:rsidRPr="00716ADC">
        <w:rPr>
          <w:rFonts w:eastAsia="SimSun" w:cs="Times New Roman"/>
          <w:color w:val="000000" w:themeColor="text1"/>
          <w:sz w:val="22"/>
          <w:szCs w:val="22"/>
          <w:lang w:val="vi-VN" w:eastAsia="zh-CN"/>
        </w:rPr>
        <w:t xml:space="preserve"> Trong quá trình đầu tư, các nhà đầu tư cần kết hợp các nội dung thông tin mà DN bắt buộc phải công bố với các nội dung thông tin mà DN công bố một cách tự nguyện nhằm có cái nhìn tổng quát hơn về thông tin tài chính, thông tin phi tài chính của DN để giảm thiểu các rủi ro không đáng, rủi ro có thể gặp phải trong quá trình đầu </w:t>
      </w:r>
      <w:r w:rsidR="009A57F4" w:rsidRPr="00716ADC">
        <w:rPr>
          <w:rFonts w:eastAsia="SimSun" w:cs="Times New Roman"/>
          <w:color w:val="000000" w:themeColor="text1"/>
          <w:sz w:val="22"/>
          <w:szCs w:val="22"/>
          <w:lang w:val="vi-VN" w:eastAsia="zh-CN"/>
        </w:rPr>
        <w:t>tư.</w:t>
      </w:r>
    </w:p>
    <w:p w14:paraId="5ED32A11" w14:textId="6601A790" w:rsidR="009A57F4" w:rsidRPr="00716ADC" w:rsidRDefault="009A57F4" w:rsidP="00EA4E3A">
      <w:pPr>
        <w:spacing w:after="0" w:line="340" w:lineRule="exact"/>
        <w:jc w:val="both"/>
        <w:rPr>
          <w:rFonts w:eastAsia="SimSun"/>
          <w:b/>
          <w:bCs/>
          <w:color w:val="000000" w:themeColor="text1"/>
          <w:sz w:val="22"/>
          <w:szCs w:val="22"/>
          <w:lang w:val="vi-VN" w:eastAsia="zh-CN"/>
        </w:rPr>
      </w:pPr>
      <w:bookmarkStart w:id="132" w:name="_Toc87387906"/>
      <w:bookmarkStart w:id="133" w:name="_Toc163900986"/>
      <w:r w:rsidRPr="00716ADC">
        <w:rPr>
          <w:rFonts w:eastAsia="SimSun"/>
          <w:b/>
          <w:bCs/>
          <w:color w:val="000000" w:themeColor="text1"/>
          <w:sz w:val="22"/>
          <w:szCs w:val="22"/>
          <w:lang w:val="vi-VN" w:eastAsia="zh-CN"/>
        </w:rPr>
        <w:t>5.2.2.3 Hàm ý đối với các cơ quan quản lý Nhà nước</w:t>
      </w:r>
      <w:bookmarkEnd w:id="132"/>
      <w:bookmarkEnd w:id="133"/>
    </w:p>
    <w:p w14:paraId="3A0C09E8" w14:textId="7C67D1E4" w:rsidR="009F1113" w:rsidRPr="00716ADC" w:rsidRDefault="003A5FD6" w:rsidP="00EA4E3A">
      <w:pPr>
        <w:spacing w:after="0" w:line="340" w:lineRule="exact"/>
        <w:jc w:val="both"/>
        <w:rPr>
          <w:rFonts w:eastAsia="SimSun" w:cs="Times New Roman"/>
          <w:color w:val="000000" w:themeColor="text1"/>
          <w:sz w:val="22"/>
          <w:szCs w:val="22"/>
          <w:lang w:val="vi-VN" w:eastAsia="zh-CN"/>
        </w:rPr>
      </w:pPr>
      <w:r w:rsidRPr="00716ADC">
        <w:rPr>
          <w:rFonts w:eastAsia="SimSun" w:cs="Times New Roman"/>
          <w:color w:val="000000" w:themeColor="text1"/>
          <w:sz w:val="22"/>
          <w:szCs w:val="22"/>
          <w:lang w:val="vi-VN" w:eastAsia="zh-CN"/>
        </w:rPr>
        <w:t>Đối với cơ quan quản lý Nhà nước, kết luận của nghiên cứu này càng củng cố thêm tầm quan trọng của tự nguyện CBTT, và minh bạch hóa thông tin của các DN trên thị trường chứng khoán.</w:t>
      </w:r>
      <w:r w:rsidR="003E2232" w:rsidRPr="00716ADC">
        <w:rPr>
          <w:rFonts w:eastAsia="SimSun" w:cs="Times New Roman"/>
          <w:color w:val="000000" w:themeColor="text1"/>
          <w:sz w:val="22"/>
          <w:szCs w:val="22"/>
          <w:lang w:val="vi-VN" w:eastAsia="zh-CN"/>
        </w:rPr>
        <w:t xml:space="preserve"> Nghiên cứu và thực hiện các biện pháp hỗ trợ DN trong vấn đề CBTT tự nguyện được dễ dàng, nhanh chóng hơn, từ đó, góp phần nâng cao mức độ CBTT và hạn chế bất cân xứng thông tin giữa các đối tượng trên thị trường như bên cung cấp thông tin và bên sử dụng thông tin để đưa ra các quyết định kinh tế, quyết định đầu tư.</w:t>
      </w:r>
    </w:p>
    <w:p w14:paraId="76A48F8D" w14:textId="77777777" w:rsidR="003A5FD6" w:rsidRPr="00716ADC" w:rsidRDefault="003A5FD6" w:rsidP="00CC3C6C">
      <w:pPr>
        <w:spacing w:after="0" w:line="340" w:lineRule="exact"/>
        <w:rPr>
          <w:rFonts w:eastAsia="SimSun" w:cs="Times New Roman"/>
          <w:b/>
          <w:bCs/>
          <w:color w:val="000000" w:themeColor="text1"/>
          <w:sz w:val="22"/>
          <w:szCs w:val="22"/>
          <w:lang w:val="vi-VN"/>
        </w:rPr>
      </w:pPr>
    </w:p>
    <w:p w14:paraId="1DE99538" w14:textId="2D186C6E" w:rsidR="00DE3283" w:rsidRPr="00716ADC" w:rsidRDefault="00DE3283" w:rsidP="00DE3283">
      <w:pPr>
        <w:spacing w:after="0" w:line="340" w:lineRule="exact"/>
        <w:jc w:val="center"/>
        <w:rPr>
          <w:b/>
          <w:bCs/>
          <w:sz w:val="22"/>
          <w:szCs w:val="22"/>
          <w:lang w:val="vi-VN"/>
        </w:rPr>
      </w:pPr>
      <w:r w:rsidRPr="00716ADC">
        <w:rPr>
          <w:b/>
          <w:bCs/>
          <w:sz w:val="22"/>
          <w:szCs w:val="22"/>
          <w:lang w:val="vi-VN"/>
        </w:rPr>
        <w:lastRenderedPageBreak/>
        <w:t>KẾT LUẬN CHUNG</w:t>
      </w:r>
    </w:p>
    <w:p w14:paraId="6CE519FA" w14:textId="6B854C66" w:rsidR="008910E6" w:rsidRPr="00716ADC" w:rsidRDefault="008910E6" w:rsidP="00716ADC">
      <w:pPr>
        <w:spacing w:after="0" w:line="360" w:lineRule="auto"/>
        <w:jc w:val="both"/>
        <w:rPr>
          <w:rFonts w:eastAsia="SimSun" w:cs="Times New Roman"/>
          <w:bCs/>
          <w:color w:val="000000" w:themeColor="text1"/>
          <w:sz w:val="22"/>
          <w:szCs w:val="22"/>
          <w:lang w:val="vi-VN"/>
        </w:rPr>
      </w:pPr>
      <w:r w:rsidRPr="00716ADC">
        <w:rPr>
          <w:rFonts w:eastAsia="SimSun" w:cs="Times New Roman"/>
          <w:bCs/>
          <w:color w:val="000000" w:themeColor="text1"/>
          <w:sz w:val="22"/>
          <w:szCs w:val="22"/>
          <w:lang w:val="vi-VN"/>
        </w:rPr>
        <w:t>Qua nghiên cứu, các nội dung chính đã được trình trong luận án này như sau:</w:t>
      </w:r>
    </w:p>
    <w:p w14:paraId="2C226CC7" w14:textId="08A9413B" w:rsidR="008910E6" w:rsidRPr="00716ADC" w:rsidRDefault="008910E6" w:rsidP="008910E6">
      <w:pPr>
        <w:numPr>
          <w:ilvl w:val="0"/>
          <w:numId w:val="2"/>
        </w:numPr>
        <w:spacing w:after="0" w:line="360" w:lineRule="auto"/>
        <w:ind w:firstLine="720"/>
        <w:jc w:val="both"/>
        <w:rPr>
          <w:rFonts w:eastAsia="SimSun" w:cs="Times New Roman"/>
          <w:bCs/>
          <w:color w:val="000000" w:themeColor="text1"/>
          <w:sz w:val="22"/>
          <w:szCs w:val="22"/>
          <w:lang w:val="vi-VN"/>
        </w:rPr>
      </w:pPr>
      <w:r w:rsidRPr="00716ADC">
        <w:rPr>
          <w:rFonts w:eastAsia="SimSun" w:cs="Times New Roman"/>
          <w:bCs/>
          <w:color w:val="000000" w:themeColor="text1"/>
          <w:sz w:val="22"/>
          <w:szCs w:val="22"/>
          <w:lang w:val="vi-VN"/>
        </w:rPr>
        <w:t xml:space="preserve">Trình bày lược khảo các nghiên cứu trong và ngoài nước có liên quan đến đề tài công bố thông tin nói chung và công bố thông tin tự nguyện nói riêng. Tổng quan các nghiên cứu trước về các nhân tố ảnh hưởng đến mức độ công bố thông tin tự nguyện, và các cách thức đo lường công bố thông tin tự nguyện. Tiếp đó, nội dung luận án cũng trình bày các tác động của mức độ công bố thông tin tự nguyện đến DN đặc biệt là ảnh hưởng của công bố thông tin tự nguyện đến hiệu quả tài chính của DN. </w:t>
      </w:r>
    </w:p>
    <w:p w14:paraId="3FB3E9EE" w14:textId="77777777" w:rsidR="008910E6" w:rsidRPr="00716ADC" w:rsidRDefault="008910E6" w:rsidP="008910E6">
      <w:pPr>
        <w:numPr>
          <w:ilvl w:val="0"/>
          <w:numId w:val="2"/>
        </w:numPr>
        <w:spacing w:after="0" w:line="360" w:lineRule="auto"/>
        <w:ind w:firstLine="720"/>
        <w:jc w:val="both"/>
        <w:rPr>
          <w:rFonts w:eastAsia="SimSun" w:cs="Times New Roman"/>
          <w:bCs/>
          <w:color w:val="000000" w:themeColor="text1"/>
          <w:sz w:val="22"/>
          <w:szCs w:val="22"/>
          <w:lang w:val="vi-VN"/>
        </w:rPr>
      </w:pPr>
      <w:r w:rsidRPr="00716ADC">
        <w:rPr>
          <w:rFonts w:eastAsia="SimSun" w:cs="Times New Roman"/>
          <w:bCs/>
          <w:color w:val="000000" w:themeColor="text1"/>
          <w:sz w:val="22"/>
          <w:szCs w:val="22"/>
          <w:lang w:val="vi-VN"/>
        </w:rPr>
        <w:t xml:space="preserve">Luận án trình bày hệ thống hoá cơ sở lý luận và các lý thuyết nền giải thích tác động của các nhân tố đến công bố thông tin tự nguyện và hiệu quả tài chính của DN cũng như mối liên hệ của mức độ công bố thông tin kế toán với hiệu quả tài chính của DN. Đồng thời đã xây dựng được một Bộ chỉ mục để đo lường chỉ số công bố thông tin tự nguyện; </w:t>
      </w:r>
    </w:p>
    <w:p w14:paraId="03F6DCE8" w14:textId="2525D9EF" w:rsidR="00F16A24" w:rsidRPr="00716ADC" w:rsidRDefault="00716ADC" w:rsidP="00716ADC">
      <w:pPr>
        <w:spacing w:after="0" w:line="340" w:lineRule="exact"/>
        <w:jc w:val="both"/>
        <w:rPr>
          <w:sz w:val="22"/>
          <w:szCs w:val="22"/>
          <w:lang w:val="vi-VN"/>
        </w:rPr>
      </w:pPr>
      <w:r>
        <w:rPr>
          <w:rFonts w:eastAsia="SimSun" w:cs="Times New Roman"/>
          <w:bCs/>
          <w:color w:val="000000" w:themeColor="text1"/>
          <w:sz w:val="22"/>
          <w:szCs w:val="22"/>
          <w:lang w:val="vi-VN"/>
        </w:rPr>
        <w:t>(3)</w:t>
      </w:r>
      <w:r w:rsidR="008910E6" w:rsidRPr="00716ADC">
        <w:rPr>
          <w:rFonts w:eastAsia="SimSun" w:cs="Times New Roman"/>
          <w:bCs/>
          <w:color w:val="000000" w:themeColor="text1"/>
          <w:sz w:val="22"/>
          <w:szCs w:val="22"/>
          <w:lang w:val="vi-VN"/>
        </w:rPr>
        <w:t>Xác định và đo lường được mức độ ảnh hưởng của các nhân tố tác động đến mức độ công bố thông tin tự nguyện và đo lường mức độ tác động của mức độ công bố thông tin tự nguyện đến hiệu quả tài chính của các DN niêm yết tại Việt Nam</w:t>
      </w:r>
      <w:r w:rsidR="00DE3283" w:rsidRPr="00716ADC">
        <w:rPr>
          <w:sz w:val="22"/>
          <w:szCs w:val="22"/>
          <w:lang w:val="vi-VN"/>
        </w:rPr>
        <w:t>.</w:t>
      </w:r>
    </w:p>
    <w:sectPr w:rsidR="00F16A24" w:rsidRPr="00716ADC" w:rsidSect="00721E7B">
      <w:pgSz w:w="7938" w:h="11340" w:code="20"/>
      <w:pgMar w:top="1021" w:right="1134" w:bottom="102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7A9F9" w14:textId="77777777" w:rsidR="00542067" w:rsidRDefault="00542067" w:rsidP="004A1CFD">
      <w:pPr>
        <w:spacing w:after="0" w:line="240" w:lineRule="auto"/>
      </w:pPr>
      <w:r>
        <w:separator/>
      </w:r>
    </w:p>
  </w:endnote>
  <w:endnote w:type="continuationSeparator" w:id="0">
    <w:p w14:paraId="3D3F9524" w14:textId="77777777" w:rsidR="00542067" w:rsidRDefault="00542067" w:rsidP="004A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CB93E" w14:textId="77777777" w:rsidR="00542067" w:rsidRDefault="00542067" w:rsidP="004A1CFD">
      <w:pPr>
        <w:spacing w:after="0" w:line="240" w:lineRule="auto"/>
      </w:pPr>
      <w:r>
        <w:separator/>
      </w:r>
    </w:p>
  </w:footnote>
  <w:footnote w:type="continuationSeparator" w:id="0">
    <w:p w14:paraId="269A3BC3" w14:textId="77777777" w:rsidR="00542067" w:rsidRDefault="00542067" w:rsidP="004A1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50DE7" w14:textId="21CABF91" w:rsidR="004A1CFD" w:rsidRDefault="004A1CFD">
    <w:pPr>
      <w:pStyle w:val="Header"/>
      <w:jc w:val="center"/>
    </w:pPr>
  </w:p>
  <w:p w14:paraId="6029C1F8" w14:textId="77777777" w:rsidR="004A1CFD" w:rsidRDefault="004A1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20"/>
      </w:rPr>
      <w:id w:val="602456433"/>
      <w:docPartObj>
        <w:docPartGallery w:val="Page Numbers (Top of Page)"/>
        <w:docPartUnique/>
      </w:docPartObj>
    </w:sdtPr>
    <w:sdtEndPr>
      <w:rPr>
        <w:noProof/>
      </w:rPr>
    </w:sdtEndPr>
    <w:sdtContent>
      <w:p w14:paraId="384DC8D6" w14:textId="51EFE785" w:rsidR="0004093D" w:rsidRPr="00766B33" w:rsidRDefault="0004093D">
        <w:pPr>
          <w:pStyle w:val="Header"/>
          <w:jc w:val="center"/>
          <w:rPr>
            <w:sz w:val="20"/>
            <w:szCs w:val="20"/>
          </w:rPr>
        </w:pPr>
        <w:r w:rsidRPr="00766B33">
          <w:rPr>
            <w:sz w:val="20"/>
            <w:szCs w:val="20"/>
          </w:rPr>
          <w:fldChar w:fldCharType="begin"/>
        </w:r>
        <w:r w:rsidRPr="00766B33">
          <w:rPr>
            <w:sz w:val="20"/>
            <w:szCs w:val="20"/>
          </w:rPr>
          <w:instrText xml:space="preserve"> PAGE   \* MERGEFORMAT </w:instrText>
        </w:r>
        <w:r w:rsidRPr="00766B33">
          <w:rPr>
            <w:sz w:val="20"/>
            <w:szCs w:val="20"/>
          </w:rPr>
          <w:fldChar w:fldCharType="separate"/>
        </w:r>
        <w:r w:rsidR="00EA4E3A">
          <w:rPr>
            <w:noProof/>
            <w:sz w:val="20"/>
            <w:szCs w:val="20"/>
          </w:rPr>
          <w:t>21</w:t>
        </w:r>
        <w:r w:rsidRPr="00766B33">
          <w:rPr>
            <w:noProof/>
            <w:sz w:val="20"/>
            <w:szCs w:val="20"/>
          </w:rPr>
          <w:fldChar w:fldCharType="end"/>
        </w:r>
      </w:p>
    </w:sdtContent>
  </w:sdt>
  <w:p w14:paraId="1B1E7A8F" w14:textId="77777777" w:rsidR="0004093D" w:rsidRDefault="00040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D0E4DD7"/>
    <w:multiLevelType w:val="singleLevel"/>
    <w:tmpl w:val="ED0E4DD7"/>
    <w:lvl w:ilvl="0">
      <w:start w:val="1"/>
      <w:numFmt w:val="decimal"/>
      <w:suff w:val="space"/>
      <w:lvlText w:val="(%1)"/>
      <w:lvlJc w:val="left"/>
    </w:lvl>
  </w:abstractNum>
  <w:abstractNum w:abstractNumId="1" w15:restartNumberingAfterBreak="0">
    <w:nsid w:val="00000003"/>
    <w:multiLevelType w:val="multilevel"/>
    <w:tmpl w:val="00000003"/>
    <w:lvl w:ilvl="0">
      <w:start w:val="1"/>
      <w:numFmt w:val="decimal"/>
      <w:lvlText w:val="(%1)"/>
      <w:lvlJc w:val="left"/>
      <w:rPr>
        <w:rFonts w:ascii="Times New Roman" w:eastAsia="Times New Roman" w:hAnsi="Times New Roman" w:cs="Times New Roman"/>
        <w:lang w:val="en-US"/>
      </w:rPr>
    </w:lvl>
    <w:lvl w:ilvl="1">
      <w:start w:val="1"/>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47F3784F"/>
    <w:multiLevelType w:val="hybridMultilevel"/>
    <w:tmpl w:val="A1D4B356"/>
    <w:lvl w:ilvl="0" w:tplc="EE9095EA">
      <w:start w:val="1"/>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707825401">
    <w:abstractNumId w:val="1"/>
  </w:num>
  <w:num w:numId="2" w16cid:durableId="603725990">
    <w:abstractNumId w:val="0"/>
  </w:num>
  <w:num w:numId="3" w16cid:durableId="13534555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421"/>
    <w:rsid w:val="0000052D"/>
    <w:rsid w:val="00006090"/>
    <w:rsid w:val="0001169B"/>
    <w:rsid w:val="00014EE3"/>
    <w:rsid w:val="00021A6F"/>
    <w:rsid w:val="00023953"/>
    <w:rsid w:val="000247A9"/>
    <w:rsid w:val="00027302"/>
    <w:rsid w:val="00037CC2"/>
    <w:rsid w:val="0004093D"/>
    <w:rsid w:val="000418B3"/>
    <w:rsid w:val="00042D7F"/>
    <w:rsid w:val="00051336"/>
    <w:rsid w:val="000546F4"/>
    <w:rsid w:val="000620BB"/>
    <w:rsid w:val="0008149D"/>
    <w:rsid w:val="00082313"/>
    <w:rsid w:val="00083BC7"/>
    <w:rsid w:val="0008489A"/>
    <w:rsid w:val="00086C15"/>
    <w:rsid w:val="0008767E"/>
    <w:rsid w:val="00096D1F"/>
    <w:rsid w:val="000A1780"/>
    <w:rsid w:val="000A5B12"/>
    <w:rsid w:val="000A728C"/>
    <w:rsid w:val="000B5301"/>
    <w:rsid w:val="000C562D"/>
    <w:rsid w:val="000C5C98"/>
    <w:rsid w:val="000D4E83"/>
    <w:rsid w:val="000E426C"/>
    <w:rsid w:val="000E4727"/>
    <w:rsid w:val="000E6EF0"/>
    <w:rsid w:val="000E6F61"/>
    <w:rsid w:val="000F3115"/>
    <w:rsid w:val="000F6FB9"/>
    <w:rsid w:val="00106B3D"/>
    <w:rsid w:val="001224D2"/>
    <w:rsid w:val="00162D13"/>
    <w:rsid w:val="00165353"/>
    <w:rsid w:val="0017102F"/>
    <w:rsid w:val="00181FC4"/>
    <w:rsid w:val="00185A09"/>
    <w:rsid w:val="00186E88"/>
    <w:rsid w:val="001930E9"/>
    <w:rsid w:val="001951C6"/>
    <w:rsid w:val="001A0FCE"/>
    <w:rsid w:val="001A2F30"/>
    <w:rsid w:val="001A3712"/>
    <w:rsid w:val="001A5124"/>
    <w:rsid w:val="001B260D"/>
    <w:rsid w:val="001B47C7"/>
    <w:rsid w:val="001C13A2"/>
    <w:rsid w:val="001D1427"/>
    <w:rsid w:val="001D1E41"/>
    <w:rsid w:val="001D2AD9"/>
    <w:rsid w:val="001D5806"/>
    <w:rsid w:val="001D794A"/>
    <w:rsid w:val="001E4E31"/>
    <w:rsid w:val="001F45E3"/>
    <w:rsid w:val="001F605F"/>
    <w:rsid w:val="001F71F8"/>
    <w:rsid w:val="002053AC"/>
    <w:rsid w:val="0021378E"/>
    <w:rsid w:val="0022540F"/>
    <w:rsid w:val="00226765"/>
    <w:rsid w:val="00226A34"/>
    <w:rsid w:val="00227064"/>
    <w:rsid w:val="0022776F"/>
    <w:rsid w:val="002374A4"/>
    <w:rsid w:val="00237C2B"/>
    <w:rsid w:val="00267FE8"/>
    <w:rsid w:val="00280B95"/>
    <w:rsid w:val="00280F54"/>
    <w:rsid w:val="002857B4"/>
    <w:rsid w:val="0029235D"/>
    <w:rsid w:val="002941A1"/>
    <w:rsid w:val="002947B7"/>
    <w:rsid w:val="002A3077"/>
    <w:rsid w:val="002B1D47"/>
    <w:rsid w:val="002B5130"/>
    <w:rsid w:val="002D06ED"/>
    <w:rsid w:val="002E6A61"/>
    <w:rsid w:val="002F0805"/>
    <w:rsid w:val="002F1865"/>
    <w:rsid w:val="002F1AA5"/>
    <w:rsid w:val="002F2A79"/>
    <w:rsid w:val="002F4E82"/>
    <w:rsid w:val="00306D3C"/>
    <w:rsid w:val="00310CBA"/>
    <w:rsid w:val="00320F14"/>
    <w:rsid w:val="00331225"/>
    <w:rsid w:val="00332208"/>
    <w:rsid w:val="00332726"/>
    <w:rsid w:val="00342507"/>
    <w:rsid w:val="00342CC5"/>
    <w:rsid w:val="003448D6"/>
    <w:rsid w:val="0034492B"/>
    <w:rsid w:val="00353EF8"/>
    <w:rsid w:val="00355A03"/>
    <w:rsid w:val="00356BB6"/>
    <w:rsid w:val="003604B3"/>
    <w:rsid w:val="003659A4"/>
    <w:rsid w:val="00377C18"/>
    <w:rsid w:val="00382165"/>
    <w:rsid w:val="00383863"/>
    <w:rsid w:val="003956C5"/>
    <w:rsid w:val="00395934"/>
    <w:rsid w:val="00395A60"/>
    <w:rsid w:val="003A3517"/>
    <w:rsid w:val="003A5FD6"/>
    <w:rsid w:val="003B2ED5"/>
    <w:rsid w:val="003B3555"/>
    <w:rsid w:val="003B4763"/>
    <w:rsid w:val="003B478C"/>
    <w:rsid w:val="003C0829"/>
    <w:rsid w:val="003C47D3"/>
    <w:rsid w:val="003C53B3"/>
    <w:rsid w:val="003C5E14"/>
    <w:rsid w:val="003D2122"/>
    <w:rsid w:val="003D576E"/>
    <w:rsid w:val="003E2232"/>
    <w:rsid w:val="003F4DA2"/>
    <w:rsid w:val="003F7BFE"/>
    <w:rsid w:val="0040258D"/>
    <w:rsid w:val="004056A4"/>
    <w:rsid w:val="004204CF"/>
    <w:rsid w:val="00425468"/>
    <w:rsid w:val="00425828"/>
    <w:rsid w:val="00430F3A"/>
    <w:rsid w:val="00434C49"/>
    <w:rsid w:val="00441021"/>
    <w:rsid w:val="00453983"/>
    <w:rsid w:val="004674F2"/>
    <w:rsid w:val="0047226A"/>
    <w:rsid w:val="00472679"/>
    <w:rsid w:val="0047320A"/>
    <w:rsid w:val="0048765E"/>
    <w:rsid w:val="00491C17"/>
    <w:rsid w:val="004955F9"/>
    <w:rsid w:val="004A1CFD"/>
    <w:rsid w:val="004C5C7C"/>
    <w:rsid w:val="004D35C6"/>
    <w:rsid w:val="004D5638"/>
    <w:rsid w:val="004E239A"/>
    <w:rsid w:val="004E4881"/>
    <w:rsid w:val="004E554B"/>
    <w:rsid w:val="004E673A"/>
    <w:rsid w:val="004E6FEA"/>
    <w:rsid w:val="004E760E"/>
    <w:rsid w:val="004F6C1F"/>
    <w:rsid w:val="004F759B"/>
    <w:rsid w:val="005047BF"/>
    <w:rsid w:val="00510681"/>
    <w:rsid w:val="00513D67"/>
    <w:rsid w:val="0051699B"/>
    <w:rsid w:val="00524DD9"/>
    <w:rsid w:val="00530D76"/>
    <w:rsid w:val="00540192"/>
    <w:rsid w:val="00542067"/>
    <w:rsid w:val="00542217"/>
    <w:rsid w:val="00545B99"/>
    <w:rsid w:val="00553314"/>
    <w:rsid w:val="00556C73"/>
    <w:rsid w:val="0056034A"/>
    <w:rsid w:val="005671C1"/>
    <w:rsid w:val="00570421"/>
    <w:rsid w:val="0058063F"/>
    <w:rsid w:val="00591492"/>
    <w:rsid w:val="0059437F"/>
    <w:rsid w:val="005A1AC1"/>
    <w:rsid w:val="005A3CFA"/>
    <w:rsid w:val="005D666F"/>
    <w:rsid w:val="005D78E7"/>
    <w:rsid w:val="005E0926"/>
    <w:rsid w:val="005E18C2"/>
    <w:rsid w:val="005E1967"/>
    <w:rsid w:val="005E50AF"/>
    <w:rsid w:val="005E52E0"/>
    <w:rsid w:val="005F624F"/>
    <w:rsid w:val="005F6A83"/>
    <w:rsid w:val="00606D2C"/>
    <w:rsid w:val="006105F2"/>
    <w:rsid w:val="006145AC"/>
    <w:rsid w:val="00614C1E"/>
    <w:rsid w:val="0061746E"/>
    <w:rsid w:val="00630D6D"/>
    <w:rsid w:val="006400EC"/>
    <w:rsid w:val="006455E3"/>
    <w:rsid w:val="00645994"/>
    <w:rsid w:val="006528A1"/>
    <w:rsid w:val="00657B86"/>
    <w:rsid w:val="00664800"/>
    <w:rsid w:val="00666227"/>
    <w:rsid w:val="006706CD"/>
    <w:rsid w:val="0067220E"/>
    <w:rsid w:val="00672779"/>
    <w:rsid w:val="00676FDA"/>
    <w:rsid w:val="00682213"/>
    <w:rsid w:val="00684F3F"/>
    <w:rsid w:val="00685A2F"/>
    <w:rsid w:val="00685C66"/>
    <w:rsid w:val="0068750B"/>
    <w:rsid w:val="0068795A"/>
    <w:rsid w:val="00693264"/>
    <w:rsid w:val="00697C98"/>
    <w:rsid w:val="006A4798"/>
    <w:rsid w:val="006B1ACD"/>
    <w:rsid w:val="006B49B1"/>
    <w:rsid w:val="006B7824"/>
    <w:rsid w:val="006E3AEC"/>
    <w:rsid w:val="006E568C"/>
    <w:rsid w:val="006F0A92"/>
    <w:rsid w:val="006F0B16"/>
    <w:rsid w:val="006F7090"/>
    <w:rsid w:val="00702A38"/>
    <w:rsid w:val="00706FF7"/>
    <w:rsid w:val="00716ADC"/>
    <w:rsid w:val="0072050B"/>
    <w:rsid w:val="0072184F"/>
    <w:rsid w:val="00721E7B"/>
    <w:rsid w:val="00725991"/>
    <w:rsid w:val="00727689"/>
    <w:rsid w:val="00735A55"/>
    <w:rsid w:val="007430DD"/>
    <w:rsid w:val="007437AF"/>
    <w:rsid w:val="007456CE"/>
    <w:rsid w:val="00747DC3"/>
    <w:rsid w:val="00750862"/>
    <w:rsid w:val="00751836"/>
    <w:rsid w:val="00763D5D"/>
    <w:rsid w:val="007646E9"/>
    <w:rsid w:val="00766B33"/>
    <w:rsid w:val="00793BD0"/>
    <w:rsid w:val="00793E1C"/>
    <w:rsid w:val="007B2516"/>
    <w:rsid w:val="007B6036"/>
    <w:rsid w:val="007C4CBB"/>
    <w:rsid w:val="007D0235"/>
    <w:rsid w:val="007E32F2"/>
    <w:rsid w:val="007E4C17"/>
    <w:rsid w:val="007E6A24"/>
    <w:rsid w:val="007F503F"/>
    <w:rsid w:val="00801403"/>
    <w:rsid w:val="00803FEB"/>
    <w:rsid w:val="00804CFC"/>
    <w:rsid w:val="008116B6"/>
    <w:rsid w:val="00813581"/>
    <w:rsid w:val="00813BB4"/>
    <w:rsid w:val="008145E8"/>
    <w:rsid w:val="00823644"/>
    <w:rsid w:val="00825685"/>
    <w:rsid w:val="00826F0D"/>
    <w:rsid w:val="0083737C"/>
    <w:rsid w:val="008375A3"/>
    <w:rsid w:val="00847D95"/>
    <w:rsid w:val="00851869"/>
    <w:rsid w:val="00860D28"/>
    <w:rsid w:val="008629B9"/>
    <w:rsid w:val="008664AF"/>
    <w:rsid w:val="008715C7"/>
    <w:rsid w:val="008910E6"/>
    <w:rsid w:val="008A04FD"/>
    <w:rsid w:val="008B0E36"/>
    <w:rsid w:val="008C5672"/>
    <w:rsid w:val="008E114E"/>
    <w:rsid w:val="008F1485"/>
    <w:rsid w:val="0090155F"/>
    <w:rsid w:val="00912C7E"/>
    <w:rsid w:val="00916842"/>
    <w:rsid w:val="0092212C"/>
    <w:rsid w:val="00925DA9"/>
    <w:rsid w:val="009269D0"/>
    <w:rsid w:val="00927DD6"/>
    <w:rsid w:val="009418C7"/>
    <w:rsid w:val="0094605F"/>
    <w:rsid w:val="009530D2"/>
    <w:rsid w:val="00953446"/>
    <w:rsid w:val="00953788"/>
    <w:rsid w:val="0095630F"/>
    <w:rsid w:val="0095695E"/>
    <w:rsid w:val="009660E2"/>
    <w:rsid w:val="0097041B"/>
    <w:rsid w:val="00970B38"/>
    <w:rsid w:val="0097263C"/>
    <w:rsid w:val="009734BB"/>
    <w:rsid w:val="009740F9"/>
    <w:rsid w:val="0098036B"/>
    <w:rsid w:val="00982794"/>
    <w:rsid w:val="00990648"/>
    <w:rsid w:val="00990776"/>
    <w:rsid w:val="00996AD7"/>
    <w:rsid w:val="009A57F4"/>
    <w:rsid w:val="009B6283"/>
    <w:rsid w:val="009B6E28"/>
    <w:rsid w:val="009D1455"/>
    <w:rsid w:val="009E19EA"/>
    <w:rsid w:val="009E7DA8"/>
    <w:rsid w:val="009F1113"/>
    <w:rsid w:val="009F63A7"/>
    <w:rsid w:val="009F70F2"/>
    <w:rsid w:val="009F7514"/>
    <w:rsid w:val="00A002CD"/>
    <w:rsid w:val="00A0157C"/>
    <w:rsid w:val="00A0211F"/>
    <w:rsid w:val="00A02B05"/>
    <w:rsid w:val="00A030A6"/>
    <w:rsid w:val="00A1112A"/>
    <w:rsid w:val="00A17F67"/>
    <w:rsid w:val="00A200DF"/>
    <w:rsid w:val="00A206F2"/>
    <w:rsid w:val="00A23BBF"/>
    <w:rsid w:val="00A26243"/>
    <w:rsid w:val="00A305F7"/>
    <w:rsid w:val="00A3212C"/>
    <w:rsid w:val="00A44B81"/>
    <w:rsid w:val="00A46379"/>
    <w:rsid w:val="00A52C79"/>
    <w:rsid w:val="00A53EC4"/>
    <w:rsid w:val="00A5745B"/>
    <w:rsid w:val="00A60617"/>
    <w:rsid w:val="00A6260B"/>
    <w:rsid w:val="00A63AC3"/>
    <w:rsid w:val="00A7015B"/>
    <w:rsid w:val="00A75869"/>
    <w:rsid w:val="00A92D92"/>
    <w:rsid w:val="00A945F0"/>
    <w:rsid w:val="00A965C6"/>
    <w:rsid w:val="00A96CAA"/>
    <w:rsid w:val="00AA4E3F"/>
    <w:rsid w:val="00AB281A"/>
    <w:rsid w:val="00AB61BE"/>
    <w:rsid w:val="00AD5BFC"/>
    <w:rsid w:val="00AE6035"/>
    <w:rsid w:val="00AF0730"/>
    <w:rsid w:val="00AF758B"/>
    <w:rsid w:val="00B0213E"/>
    <w:rsid w:val="00B049BF"/>
    <w:rsid w:val="00B15BA2"/>
    <w:rsid w:val="00B1649E"/>
    <w:rsid w:val="00B20E70"/>
    <w:rsid w:val="00B212BD"/>
    <w:rsid w:val="00B23B0D"/>
    <w:rsid w:val="00B2435D"/>
    <w:rsid w:val="00B260D4"/>
    <w:rsid w:val="00B26AFE"/>
    <w:rsid w:val="00B27A51"/>
    <w:rsid w:val="00B3206B"/>
    <w:rsid w:val="00B34C11"/>
    <w:rsid w:val="00B36847"/>
    <w:rsid w:val="00B3772F"/>
    <w:rsid w:val="00B42344"/>
    <w:rsid w:val="00B4421B"/>
    <w:rsid w:val="00B50B52"/>
    <w:rsid w:val="00B63BA7"/>
    <w:rsid w:val="00B64657"/>
    <w:rsid w:val="00B65541"/>
    <w:rsid w:val="00B71B36"/>
    <w:rsid w:val="00B723BE"/>
    <w:rsid w:val="00B7379C"/>
    <w:rsid w:val="00B73B13"/>
    <w:rsid w:val="00B76415"/>
    <w:rsid w:val="00B833B3"/>
    <w:rsid w:val="00BA46DE"/>
    <w:rsid w:val="00BA494C"/>
    <w:rsid w:val="00BA6C0E"/>
    <w:rsid w:val="00BB297F"/>
    <w:rsid w:val="00BB67E6"/>
    <w:rsid w:val="00BB790F"/>
    <w:rsid w:val="00BC2FB5"/>
    <w:rsid w:val="00BD2E0B"/>
    <w:rsid w:val="00BD5587"/>
    <w:rsid w:val="00BE4060"/>
    <w:rsid w:val="00BE762C"/>
    <w:rsid w:val="00BF2FC1"/>
    <w:rsid w:val="00BF72A2"/>
    <w:rsid w:val="00C000FD"/>
    <w:rsid w:val="00C04CDF"/>
    <w:rsid w:val="00C06E52"/>
    <w:rsid w:val="00C17D9A"/>
    <w:rsid w:val="00C21F47"/>
    <w:rsid w:val="00C2203C"/>
    <w:rsid w:val="00C2350C"/>
    <w:rsid w:val="00C26005"/>
    <w:rsid w:val="00C30A5A"/>
    <w:rsid w:val="00C37C3A"/>
    <w:rsid w:val="00C45462"/>
    <w:rsid w:val="00C46815"/>
    <w:rsid w:val="00C67677"/>
    <w:rsid w:val="00C7058E"/>
    <w:rsid w:val="00C903C8"/>
    <w:rsid w:val="00C943A4"/>
    <w:rsid w:val="00C97E20"/>
    <w:rsid w:val="00CA2A60"/>
    <w:rsid w:val="00CB03AD"/>
    <w:rsid w:val="00CB4643"/>
    <w:rsid w:val="00CB61F7"/>
    <w:rsid w:val="00CC3C6C"/>
    <w:rsid w:val="00CD6281"/>
    <w:rsid w:val="00D0166C"/>
    <w:rsid w:val="00D124F3"/>
    <w:rsid w:val="00D12566"/>
    <w:rsid w:val="00D2217B"/>
    <w:rsid w:val="00D23A68"/>
    <w:rsid w:val="00D25E63"/>
    <w:rsid w:val="00D27289"/>
    <w:rsid w:val="00D2739D"/>
    <w:rsid w:val="00D53A58"/>
    <w:rsid w:val="00D5466B"/>
    <w:rsid w:val="00D54CF3"/>
    <w:rsid w:val="00D56157"/>
    <w:rsid w:val="00D56A8B"/>
    <w:rsid w:val="00D6180D"/>
    <w:rsid w:val="00D66097"/>
    <w:rsid w:val="00D70E47"/>
    <w:rsid w:val="00D7411D"/>
    <w:rsid w:val="00D8179D"/>
    <w:rsid w:val="00D9204F"/>
    <w:rsid w:val="00DA373D"/>
    <w:rsid w:val="00DB4362"/>
    <w:rsid w:val="00DB4F6F"/>
    <w:rsid w:val="00DB7843"/>
    <w:rsid w:val="00DC3707"/>
    <w:rsid w:val="00DD39C7"/>
    <w:rsid w:val="00DD4973"/>
    <w:rsid w:val="00DD63E9"/>
    <w:rsid w:val="00DD76E0"/>
    <w:rsid w:val="00DD7A02"/>
    <w:rsid w:val="00DD7F1B"/>
    <w:rsid w:val="00DE3283"/>
    <w:rsid w:val="00E26A9B"/>
    <w:rsid w:val="00E3096F"/>
    <w:rsid w:val="00E31AD7"/>
    <w:rsid w:val="00E5216B"/>
    <w:rsid w:val="00E52D38"/>
    <w:rsid w:val="00E559C0"/>
    <w:rsid w:val="00E64EA5"/>
    <w:rsid w:val="00E77717"/>
    <w:rsid w:val="00E800B6"/>
    <w:rsid w:val="00E86535"/>
    <w:rsid w:val="00E96F6C"/>
    <w:rsid w:val="00E97F25"/>
    <w:rsid w:val="00EA1EAE"/>
    <w:rsid w:val="00EA4E07"/>
    <w:rsid w:val="00EA4E3A"/>
    <w:rsid w:val="00EB203C"/>
    <w:rsid w:val="00EB26C3"/>
    <w:rsid w:val="00EB7F0F"/>
    <w:rsid w:val="00EC0251"/>
    <w:rsid w:val="00ED4421"/>
    <w:rsid w:val="00ED6121"/>
    <w:rsid w:val="00EE4A6D"/>
    <w:rsid w:val="00F0712E"/>
    <w:rsid w:val="00F108F0"/>
    <w:rsid w:val="00F1211A"/>
    <w:rsid w:val="00F16A24"/>
    <w:rsid w:val="00F16D08"/>
    <w:rsid w:val="00F1705C"/>
    <w:rsid w:val="00F239CA"/>
    <w:rsid w:val="00F24C88"/>
    <w:rsid w:val="00F27CFC"/>
    <w:rsid w:val="00F337AC"/>
    <w:rsid w:val="00F5120A"/>
    <w:rsid w:val="00F53048"/>
    <w:rsid w:val="00F54C6D"/>
    <w:rsid w:val="00F62416"/>
    <w:rsid w:val="00F62924"/>
    <w:rsid w:val="00F66F2B"/>
    <w:rsid w:val="00F700A4"/>
    <w:rsid w:val="00F723DE"/>
    <w:rsid w:val="00F73728"/>
    <w:rsid w:val="00F73C46"/>
    <w:rsid w:val="00F75CD3"/>
    <w:rsid w:val="00F76CE6"/>
    <w:rsid w:val="00F775A0"/>
    <w:rsid w:val="00F94EEA"/>
    <w:rsid w:val="00FA79D9"/>
    <w:rsid w:val="00FB0D11"/>
    <w:rsid w:val="00FD108B"/>
    <w:rsid w:val="00FD3152"/>
    <w:rsid w:val="00FD61B1"/>
    <w:rsid w:val="00FD7106"/>
    <w:rsid w:val="00FD7732"/>
    <w:rsid w:val="00FE3714"/>
    <w:rsid w:val="00FE767E"/>
    <w:rsid w:val="00FF51A7"/>
    <w:rsid w:val="00FF5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9E78D"/>
  <w15:chartTrackingRefBased/>
  <w15:docId w15:val="{5DC42018-6657-44E0-8C34-A8841BE0A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6"/>
        <w:szCs w:val="26"/>
        <w:lang w:val="en-US" w:eastAsia="en-US" w:bidi="ar-SA"/>
        <w14:ligatures w14:val="standardContextual"/>
      </w:rPr>
    </w:rPrDefault>
    <w:pPrDefault>
      <w:pPr>
        <w:spacing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421"/>
  </w:style>
  <w:style w:type="paragraph" w:styleId="Heading1">
    <w:name w:val="heading 1"/>
    <w:basedOn w:val="Normal"/>
    <w:next w:val="Normal"/>
    <w:link w:val="Heading1Char"/>
    <w:autoRedefine/>
    <w:uiPriority w:val="9"/>
    <w:qFormat/>
    <w:rsid w:val="00524DD9"/>
    <w:pPr>
      <w:keepNext/>
      <w:keepLines/>
      <w:spacing w:before="120" w:line="360" w:lineRule="auto"/>
      <w:outlineLvl w:val="0"/>
    </w:pPr>
    <w:rPr>
      <w:rFonts w:asciiTheme="majorHAnsi" w:eastAsia="Calibri" w:hAnsiTheme="majorHAnsi" w:cs="Calibri"/>
      <w:b/>
      <w:szCs w:val="48"/>
      <w:lang w:eastAsia="vi-VN"/>
    </w:rPr>
  </w:style>
  <w:style w:type="paragraph" w:styleId="Heading2">
    <w:name w:val="heading 2"/>
    <w:basedOn w:val="Normal"/>
    <w:next w:val="Normal"/>
    <w:link w:val="Heading2Char"/>
    <w:autoRedefine/>
    <w:uiPriority w:val="9"/>
    <w:unhideWhenUsed/>
    <w:qFormat/>
    <w:rsid w:val="00FD108B"/>
    <w:pPr>
      <w:keepNext/>
      <w:keepLines/>
      <w:spacing w:before="120" w:line="360" w:lineRule="auto"/>
      <w:outlineLvl w:val="1"/>
    </w:pPr>
    <w:rPr>
      <w:rFonts w:asciiTheme="majorHAnsi" w:eastAsia="Calibri" w:hAnsiTheme="majorHAnsi" w:cs="Calibri"/>
      <w:bCs/>
      <w:color w:val="000000" w:themeColor="text1"/>
      <w:szCs w:val="36"/>
      <w:lang w:val="vi-VN" w:eastAsia="vi-VN"/>
    </w:rPr>
  </w:style>
  <w:style w:type="paragraph" w:styleId="Heading3">
    <w:name w:val="heading 3"/>
    <w:basedOn w:val="Normal"/>
    <w:next w:val="Normal"/>
    <w:link w:val="Heading3Char"/>
    <w:uiPriority w:val="9"/>
    <w:unhideWhenUsed/>
    <w:qFormat/>
    <w:rsid w:val="0051699B"/>
    <w:pPr>
      <w:keepNext/>
      <w:keepLines/>
      <w:spacing w:before="120" w:line="360" w:lineRule="auto"/>
      <w:ind w:left="284"/>
      <w:outlineLvl w:val="2"/>
    </w:pPr>
    <w:rPr>
      <w:rFonts w:eastAsia="Calibri" w:cs="Calibri"/>
      <w:i/>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4DD9"/>
    <w:rPr>
      <w:rFonts w:asciiTheme="majorHAnsi" w:eastAsia="Calibri" w:hAnsiTheme="majorHAnsi" w:cs="Calibri"/>
      <w:b/>
      <w:szCs w:val="48"/>
      <w:lang w:eastAsia="vi-VN"/>
    </w:rPr>
  </w:style>
  <w:style w:type="character" w:customStyle="1" w:styleId="Heading2Char">
    <w:name w:val="Heading 2 Char"/>
    <w:basedOn w:val="DefaultParagraphFont"/>
    <w:link w:val="Heading2"/>
    <w:uiPriority w:val="9"/>
    <w:rsid w:val="00FD108B"/>
    <w:rPr>
      <w:rFonts w:asciiTheme="majorHAnsi" w:eastAsia="Calibri" w:hAnsiTheme="majorHAnsi" w:cs="Calibri"/>
      <w:bCs/>
      <w:color w:val="000000" w:themeColor="text1"/>
      <w:szCs w:val="36"/>
      <w:lang w:val="vi-VN" w:eastAsia="vi-VN"/>
    </w:rPr>
  </w:style>
  <w:style w:type="character" w:customStyle="1" w:styleId="Heading3Char">
    <w:name w:val="Heading 3 Char"/>
    <w:basedOn w:val="DefaultParagraphFont"/>
    <w:link w:val="Heading3"/>
    <w:uiPriority w:val="9"/>
    <w:rsid w:val="0051699B"/>
    <w:rPr>
      <w:rFonts w:eastAsia="Calibri" w:cs="Calibri"/>
      <w:i/>
      <w:szCs w:val="28"/>
      <w:lang w:eastAsia="vi-VN"/>
    </w:rPr>
  </w:style>
  <w:style w:type="paragraph" w:styleId="Header">
    <w:name w:val="header"/>
    <w:basedOn w:val="Normal"/>
    <w:link w:val="HeaderChar"/>
    <w:uiPriority w:val="99"/>
    <w:unhideWhenUsed/>
    <w:rsid w:val="004A1C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CFD"/>
  </w:style>
  <w:style w:type="paragraph" w:styleId="Footer">
    <w:name w:val="footer"/>
    <w:basedOn w:val="Normal"/>
    <w:link w:val="FooterChar"/>
    <w:uiPriority w:val="99"/>
    <w:unhideWhenUsed/>
    <w:rsid w:val="004A1C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CFD"/>
  </w:style>
  <w:style w:type="paragraph" w:customStyle="1" w:styleId="BANG">
    <w:name w:val="BANG"/>
    <w:basedOn w:val="Normal"/>
    <w:link w:val="BANGChar"/>
    <w:qFormat/>
    <w:rsid w:val="001A2F30"/>
    <w:pPr>
      <w:spacing w:after="0" w:line="360" w:lineRule="auto"/>
      <w:jc w:val="center"/>
    </w:pPr>
    <w:rPr>
      <w:rFonts w:eastAsia="Calibri" w:cs="Calibri"/>
      <w:b/>
      <w:kern w:val="0"/>
      <w:szCs w:val="22"/>
      <w:lang w:eastAsia="vi-VN"/>
      <w14:ligatures w14:val="none"/>
    </w:rPr>
  </w:style>
  <w:style w:type="character" w:customStyle="1" w:styleId="BANGChar">
    <w:name w:val="BANG Char"/>
    <w:basedOn w:val="DefaultParagraphFont"/>
    <w:link w:val="BANG"/>
    <w:rsid w:val="001A2F30"/>
    <w:rPr>
      <w:rFonts w:eastAsia="Calibri" w:cs="Calibri"/>
      <w:b/>
      <w:kern w:val="0"/>
      <w:szCs w:val="22"/>
      <w:lang w:eastAsia="vi-VN"/>
      <w14:ligatures w14:val="none"/>
    </w:rPr>
  </w:style>
  <w:style w:type="table" w:customStyle="1" w:styleId="TableGrid81">
    <w:name w:val="Table Grid81"/>
    <w:basedOn w:val="TableNormal"/>
    <w:next w:val="TableGrid"/>
    <w:uiPriority w:val="39"/>
    <w:rsid w:val="00237C2B"/>
    <w:pPr>
      <w:spacing w:after="0" w:line="240" w:lineRule="auto"/>
    </w:pPr>
    <w:rPr>
      <w:rFonts w:asciiTheme="minorHAnsi" w:hAnsiTheme="minorHAns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37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6A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009813">
      <w:bodyDiv w:val="1"/>
      <w:marLeft w:val="0"/>
      <w:marRight w:val="0"/>
      <w:marTop w:val="0"/>
      <w:marBottom w:val="0"/>
      <w:divBdr>
        <w:top w:val="none" w:sz="0" w:space="0" w:color="auto"/>
        <w:left w:val="none" w:sz="0" w:space="0" w:color="auto"/>
        <w:bottom w:val="none" w:sz="0" w:space="0" w:color="auto"/>
        <w:right w:val="none" w:sz="0" w:space="0" w:color="auto"/>
      </w:divBdr>
    </w:div>
    <w:div w:id="175397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404</TotalTime>
  <Pages>29</Pages>
  <Words>5055</Words>
  <Characters>28816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Lực Trịnh</dc:creator>
  <cp:keywords/>
  <dc:description/>
  <cp:lastModifiedBy>Toan Pham</cp:lastModifiedBy>
  <cp:revision>467</cp:revision>
  <dcterms:created xsi:type="dcterms:W3CDTF">2023-09-07T01:21:00Z</dcterms:created>
  <dcterms:modified xsi:type="dcterms:W3CDTF">2024-09-22T12:34:00Z</dcterms:modified>
</cp:coreProperties>
</file>